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9225" w14:textId="77777777" w:rsidR="003626DD" w:rsidRDefault="00B20DE2">
      <w:pPr>
        <w:spacing w:after="0" w:line="259" w:lineRule="auto"/>
        <w:ind w:left="447" w:firstLine="0"/>
        <w:jc w:val="center"/>
      </w:pPr>
      <w:r>
        <w:rPr>
          <w:rFonts w:ascii="Times New Roman" w:eastAsia="Times New Roman" w:hAnsi="Times New Roman" w:cs="Times New Roman"/>
          <w:sz w:val="72"/>
        </w:rPr>
        <w:t xml:space="preserve"> </w:t>
      </w:r>
      <w:r>
        <w:rPr>
          <w:rFonts w:ascii="Calibri" w:eastAsia="Calibri" w:hAnsi="Calibri" w:cs="Calibri"/>
        </w:rPr>
        <w:t xml:space="preserve"> </w:t>
      </w:r>
    </w:p>
    <w:p w14:paraId="2E646564" w14:textId="77777777" w:rsidR="003626DD" w:rsidRDefault="00B20DE2">
      <w:pPr>
        <w:spacing w:after="0" w:line="259" w:lineRule="auto"/>
        <w:ind w:left="2459" w:firstLine="0"/>
      </w:pPr>
      <w:r>
        <w:rPr>
          <w:noProof/>
        </w:rPr>
        <w:drawing>
          <wp:inline distT="0" distB="0" distL="0" distR="0" wp14:anchorId="563DA57E" wp14:editId="64452BD1">
            <wp:extent cx="2522031" cy="2524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aq.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7886" cy="2530621"/>
                    </a:xfrm>
                    <a:prstGeom prst="rect">
                      <a:avLst/>
                    </a:prstGeom>
                  </pic:spPr>
                </pic:pic>
              </a:graphicData>
            </a:graphic>
          </wp:inline>
        </w:drawing>
      </w:r>
    </w:p>
    <w:p w14:paraId="5C927FE6" w14:textId="77777777" w:rsidR="003626DD" w:rsidRDefault="00B20DE2">
      <w:pPr>
        <w:spacing w:after="692" w:line="259" w:lineRule="auto"/>
        <w:ind w:left="2459" w:firstLine="0"/>
        <w:jc w:val="center"/>
      </w:pPr>
      <w:r>
        <w:rPr>
          <w:rFonts w:ascii="Calibri" w:eastAsia="Calibri" w:hAnsi="Calibri" w:cs="Calibri"/>
        </w:rPr>
        <w:t xml:space="preserve"> </w:t>
      </w:r>
    </w:p>
    <w:p w14:paraId="7B417AD6" w14:textId="77777777" w:rsidR="003626DD" w:rsidRPr="00B20DE2" w:rsidRDefault="00B20DE2" w:rsidP="00B20DE2">
      <w:pPr>
        <w:spacing w:after="190" w:line="259" w:lineRule="auto"/>
        <w:ind w:left="284" w:hanging="1419"/>
        <w:jc w:val="center"/>
        <w:rPr>
          <w:b/>
          <w:sz w:val="56"/>
          <w:szCs w:val="56"/>
        </w:rPr>
      </w:pPr>
      <w:r w:rsidRPr="00B20DE2">
        <w:rPr>
          <w:rFonts w:ascii="Georgia" w:eastAsia="Georgia" w:hAnsi="Georgia" w:cs="Georgia"/>
          <w:b/>
          <w:sz w:val="56"/>
          <w:szCs w:val="56"/>
        </w:rPr>
        <w:t xml:space="preserve">         AL-BURAQ EDUCATION CENTER</w:t>
      </w:r>
    </w:p>
    <w:p w14:paraId="1A124D3E" w14:textId="77777777" w:rsidR="003626DD" w:rsidRDefault="00B20DE2">
      <w:pPr>
        <w:spacing w:after="0" w:line="257" w:lineRule="auto"/>
        <w:ind w:left="4260" w:right="3711" w:firstLine="0"/>
      </w:pPr>
      <w:r>
        <w:rPr>
          <w:rFonts w:ascii="Georgia" w:eastAsia="Georgia" w:hAnsi="Georgia" w:cs="Georgia"/>
          <w:sz w:val="72"/>
        </w:rPr>
        <w:t xml:space="preserve">   </w:t>
      </w:r>
    </w:p>
    <w:p w14:paraId="4B2A13C5" w14:textId="77777777" w:rsidR="003626DD" w:rsidRDefault="00B20DE2">
      <w:pPr>
        <w:spacing w:after="432" w:line="259" w:lineRule="auto"/>
        <w:ind w:left="257" w:firstLine="0"/>
        <w:jc w:val="center"/>
      </w:pPr>
      <w:r>
        <w:rPr>
          <w:rFonts w:ascii="Calibri" w:eastAsia="Calibri" w:hAnsi="Calibri" w:cs="Calibri"/>
        </w:rPr>
        <w:t xml:space="preserve"> </w:t>
      </w:r>
    </w:p>
    <w:p w14:paraId="28455B03" w14:textId="77777777" w:rsidR="003626DD" w:rsidRDefault="00B20DE2">
      <w:pPr>
        <w:pStyle w:val="Heading1"/>
      </w:pPr>
      <w:r>
        <w:t xml:space="preserve">Volunteer Policy  </w:t>
      </w:r>
    </w:p>
    <w:p w14:paraId="07C151E4" w14:textId="77777777" w:rsidR="003626DD" w:rsidRDefault="00B20DE2">
      <w:pPr>
        <w:spacing w:after="0" w:line="259" w:lineRule="auto"/>
        <w:ind w:left="21" w:firstLine="0"/>
      </w:pPr>
      <w:r>
        <w:rPr>
          <w:rFonts w:ascii="Georgia" w:eastAsia="Georgia" w:hAnsi="Georgia" w:cs="Georgia"/>
          <w:sz w:val="72"/>
        </w:rPr>
        <w:t xml:space="preserve"> </w:t>
      </w:r>
    </w:p>
    <w:p w14:paraId="1E6F5C77" w14:textId="77777777" w:rsidR="003626DD" w:rsidRDefault="00B20DE2">
      <w:pPr>
        <w:spacing w:after="141" w:line="259" w:lineRule="auto"/>
        <w:ind w:left="194" w:firstLine="0"/>
      </w:pPr>
      <w:r>
        <w:rPr>
          <w:rFonts w:ascii="Calibri" w:eastAsia="Calibri" w:hAnsi="Calibri" w:cs="Calibri"/>
        </w:rPr>
        <w:t xml:space="preserve"> </w:t>
      </w:r>
    </w:p>
    <w:p w14:paraId="313B0365" w14:textId="77777777" w:rsidR="003626DD" w:rsidRDefault="00B20DE2">
      <w:pPr>
        <w:spacing w:after="0" w:line="259" w:lineRule="auto"/>
        <w:ind w:left="332" w:firstLine="0"/>
        <w:jc w:val="center"/>
      </w:pPr>
      <w:r>
        <w:rPr>
          <w:rFonts w:ascii="Times New Roman" w:eastAsia="Times New Roman" w:hAnsi="Times New Roman" w:cs="Times New Roman"/>
          <w:sz w:val="40"/>
        </w:rPr>
        <w:t xml:space="preserve">  </w:t>
      </w:r>
    </w:p>
    <w:p w14:paraId="3FFDFC14" w14:textId="77777777" w:rsidR="003626DD" w:rsidRDefault="00B20DE2">
      <w:pPr>
        <w:spacing w:after="0" w:line="259" w:lineRule="auto"/>
        <w:ind w:left="231" w:firstLine="0"/>
        <w:jc w:val="center"/>
      </w:pPr>
      <w:r>
        <w:rPr>
          <w:rFonts w:ascii="Times New Roman" w:eastAsia="Times New Roman" w:hAnsi="Times New Roman" w:cs="Times New Roman"/>
          <w:sz w:val="40"/>
        </w:rPr>
        <w:t xml:space="preserve"> </w:t>
      </w:r>
    </w:p>
    <w:p w14:paraId="0DBC628F" w14:textId="77777777" w:rsidR="003626DD" w:rsidRDefault="00B20DE2">
      <w:pPr>
        <w:spacing w:after="0" w:line="259" w:lineRule="auto"/>
        <w:ind w:left="231" w:firstLine="0"/>
        <w:jc w:val="center"/>
      </w:pPr>
      <w:r>
        <w:rPr>
          <w:rFonts w:ascii="Times New Roman" w:eastAsia="Times New Roman" w:hAnsi="Times New Roman" w:cs="Times New Roman"/>
          <w:sz w:val="40"/>
        </w:rPr>
        <w:t xml:space="preserve"> </w:t>
      </w:r>
    </w:p>
    <w:p w14:paraId="0F1DD2E1" w14:textId="77777777" w:rsidR="003626DD" w:rsidRDefault="00B20DE2">
      <w:pPr>
        <w:spacing w:after="0" w:line="259" w:lineRule="auto"/>
        <w:ind w:left="231" w:firstLine="0"/>
        <w:jc w:val="center"/>
      </w:pPr>
      <w:r>
        <w:rPr>
          <w:rFonts w:ascii="Times New Roman" w:eastAsia="Times New Roman" w:hAnsi="Times New Roman" w:cs="Times New Roman"/>
          <w:sz w:val="40"/>
        </w:rPr>
        <w:t xml:space="preserve"> </w:t>
      </w:r>
    </w:p>
    <w:p w14:paraId="062FCDCB" w14:textId="77777777" w:rsidR="003626DD" w:rsidRDefault="00B20DE2">
      <w:pPr>
        <w:spacing w:after="317" w:line="259" w:lineRule="auto"/>
        <w:ind w:left="185" w:firstLine="0"/>
        <w:jc w:val="center"/>
      </w:pPr>
      <w:r>
        <w:rPr>
          <w:rFonts w:ascii="Calibri" w:eastAsia="Calibri" w:hAnsi="Calibri" w:cs="Calibri"/>
        </w:rPr>
        <w:t xml:space="preserve"> </w:t>
      </w:r>
    </w:p>
    <w:p w14:paraId="72F6A63B" w14:textId="77777777" w:rsidR="003626DD" w:rsidRDefault="00B20DE2">
      <w:pPr>
        <w:spacing w:after="0" w:line="259" w:lineRule="auto"/>
        <w:ind w:left="21" w:firstLine="0"/>
      </w:pPr>
      <w:r>
        <w:rPr>
          <w:rFonts w:ascii="Calibri" w:eastAsia="Calibri" w:hAnsi="Calibri" w:cs="Calibri"/>
        </w:rPr>
        <w:t xml:space="preserve"> </w:t>
      </w:r>
    </w:p>
    <w:p w14:paraId="7B541C31" w14:textId="77777777" w:rsidR="00B20DE2" w:rsidRDefault="00B20DE2" w:rsidP="0015638F">
      <w:pPr>
        <w:pStyle w:val="Heading2"/>
        <w:ind w:left="0" w:firstLine="0"/>
      </w:pPr>
    </w:p>
    <w:p w14:paraId="64CA8041" w14:textId="77777777" w:rsidR="0015638F" w:rsidRDefault="0015638F" w:rsidP="0015638F"/>
    <w:p w14:paraId="47A73294" w14:textId="77777777" w:rsidR="0015638F" w:rsidRDefault="0015638F" w:rsidP="0015638F"/>
    <w:p w14:paraId="744C1FFE" w14:textId="77777777" w:rsidR="0015638F" w:rsidRPr="0015638F" w:rsidRDefault="0015638F" w:rsidP="0015638F"/>
    <w:p w14:paraId="27745760" w14:textId="77777777" w:rsidR="00B20DE2" w:rsidRDefault="00B20DE2">
      <w:pPr>
        <w:pStyle w:val="Heading2"/>
        <w:ind w:left="362"/>
        <w:rPr>
          <w:szCs w:val="24"/>
        </w:rPr>
      </w:pPr>
    </w:p>
    <w:p w14:paraId="44D13F09" w14:textId="77777777" w:rsidR="007602D8" w:rsidRPr="007602D8" w:rsidRDefault="007602D8" w:rsidP="007602D8"/>
    <w:p w14:paraId="372668B7" w14:textId="77777777" w:rsidR="002966CD" w:rsidRPr="002966CD" w:rsidRDefault="002966CD" w:rsidP="002966CD">
      <w:pPr>
        <w:spacing w:before="100" w:beforeAutospacing="1" w:after="100" w:afterAutospacing="1" w:line="240" w:lineRule="auto"/>
        <w:ind w:left="0" w:firstLine="0"/>
        <w:outlineLvl w:val="2"/>
        <w:rPr>
          <w:rFonts w:eastAsia="Times New Roman"/>
          <w:b/>
          <w:bCs/>
          <w:color w:val="auto"/>
          <w:szCs w:val="24"/>
        </w:rPr>
      </w:pPr>
      <w:r w:rsidRPr="002966CD">
        <w:rPr>
          <w:rFonts w:eastAsia="Times New Roman"/>
          <w:b/>
          <w:bCs/>
          <w:color w:val="auto"/>
          <w:szCs w:val="24"/>
        </w:rPr>
        <w:lastRenderedPageBreak/>
        <w:t>1. Introduction</w:t>
      </w:r>
    </w:p>
    <w:p w14:paraId="578C149D" w14:textId="77777777" w:rsidR="002966CD" w:rsidRPr="002966CD" w:rsidRDefault="002966CD" w:rsidP="002966CD">
      <w:pPr>
        <w:spacing w:before="100" w:beforeAutospacing="1" w:after="100" w:afterAutospacing="1" w:line="240" w:lineRule="auto"/>
        <w:ind w:left="0" w:firstLine="0"/>
        <w:rPr>
          <w:rFonts w:eastAsia="Times New Roman"/>
          <w:color w:val="auto"/>
          <w:szCs w:val="24"/>
        </w:rPr>
      </w:pPr>
      <w:r w:rsidRPr="002966CD">
        <w:rPr>
          <w:rFonts w:eastAsia="Times New Roman"/>
          <w:color w:val="auto"/>
          <w:szCs w:val="24"/>
        </w:rPr>
        <w:t xml:space="preserve">The value of well-deployed volunteers in a mosque setting is widely recognised. At </w:t>
      </w:r>
      <w:r w:rsidRPr="002966CD">
        <w:rPr>
          <w:rFonts w:eastAsia="Times New Roman"/>
          <w:b/>
          <w:bCs/>
          <w:color w:val="auto"/>
          <w:szCs w:val="24"/>
        </w:rPr>
        <w:t>Al-Buraq Education Centre</w:t>
      </w:r>
      <w:r w:rsidRPr="002966CD">
        <w:rPr>
          <w:rFonts w:eastAsia="Times New Roman"/>
          <w:color w:val="auto"/>
          <w:szCs w:val="24"/>
        </w:rPr>
        <w:t>, volunteers play a vital role in supporting the work of teachers and staff, contributing meaningfully to pupil achievement and enhancing the overall learning environment.</w:t>
      </w:r>
    </w:p>
    <w:p w14:paraId="33FFA699" w14:textId="77777777" w:rsidR="002966CD" w:rsidRPr="002966CD" w:rsidRDefault="002966CD" w:rsidP="002966CD">
      <w:pPr>
        <w:spacing w:before="100" w:beforeAutospacing="1" w:after="100" w:afterAutospacing="1" w:line="240" w:lineRule="auto"/>
        <w:ind w:left="0" w:firstLine="0"/>
        <w:rPr>
          <w:rFonts w:eastAsia="Times New Roman"/>
          <w:color w:val="auto"/>
          <w:szCs w:val="24"/>
        </w:rPr>
      </w:pPr>
      <w:r w:rsidRPr="002966CD">
        <w:rPr>
          <w:rFonts w:eastAsia="Times New Roman"/>
          <w:color w:val="auto"/>
          <w:szCs w:val="24"/>
        </w:rPr>
        <w:t xml:space="preserve">The </w:t>
      </w:r>
      <w:r w:rsidRPr="002966CD">
        <w:rPr>
          <w:rFonts w:eastAsia="Times New Roman"/>
          <w:b/>
          <w:bCs/>
          <w:color w:val="auto"/>
          <w:szCs w:val="24"/>
        </w:rPr>
        <w:t>Principal and Head of HR</w:t>
      </w:r>
      <w:r w:rsidRPr="002966CD">
        <w:rPr>
          <w:rFonts w:eastAsia="Times New Roman"/>
          <w:color w:val="auto"/>
          <w:szCs w:val="24"/>
        </w:rPr>
        <w:t xml:space="preserve"> believe strongly in the benefits of active parental and community involvement. By welcoming adults to participate in mosque life on a voluntary basis, we aim to foster well-planned, positive links between the mosque and the wider community.</w:t>
      </w:r>
    </w:p>
    <w:p w14:paraId="71A71412" w14:textId="77777777" w:rsidR="002966CD" w:rsidRPr="002966CD" w:rsidRDefault="002966CD" w:rsidP="002966CD">
      <w:pPr>
        <w:spacing w:before="100" w:beforeAutospacing="1" w:after="100" w:afterAutospacing="1" w:line="240" w:lineRule="auto"/>
        <w:ind w:left="0" w:firstLine="0"/>
        <w:rPr>
          <w:rFonts w:eastAsia="Times New Roman"/>
          <w:color w:val="auto"/>
          <w:szCs w:val="24"/>
        </w:rPr>
      </w:pPr>
      <w:r w:rsidRPr="002966CD">
        <w:rPr>
          <w:rFonts w:eastAsia="Times New Roman"/>
          <w:color w:val="auto"/>
          <w:szCs w:val="24"/>
        </w:rPr>
        <w:t xml:space="preserve">It is important to emphasise that the role of volunteers is to </w:t>
      </w:r>
      <w:r w:rsidRPr="002966CD">
        <w:rPr>
          <w:rFonts w:eastAsia="Times New Roman"/>
          <w:b/>
          <w:bCs/>
          <w:color w:val="auto"/>
          <w:szCs w:val="24"/>
        </w:rPr>
        <w:t>enrich pupils’ educational experience</w:t>
      </w:r>
      <w:r w:rsidRPr="002966CD">
        <w:rPr>
          <w:rFonts w:eastAsia="Times New Roman"/>
          <w:color w:val="auto"/>
          <w:szCs w:val="24"/>
        </w:rPr>
        <w:t>, not to replace or interfere with the professional responsibilities of qualified teaching staff.</w:t>
      </w:r>
    </w:p>
    <w:p w14:paraId="31B9E43C" w14:textId="77777777" w:rsidR="002966CD" w:rsidRPr="002966CD" w:rsidRDefault="002966CD" w:rsidP="002966CD">
      <w:pPr>
        <w:spacing w:before="100" w:beforeAutospacing="1" w:after="100" w:afterAutospacing="1" w:line="240" w:lineRule="auto"/>
        <w:ind w:left="0" w:firstLine="0"/>
        <w:rPr>
          <w:rFonts w:eastAsia="Times New Roman"/>
          <w:color w:val="auto"/>
          <w:szCs w:val="24"/>
        </w:rPr>
      </w:pPr>
      <w:r w:rsidRPr="002966CD">
        <w:rPr>
          <w:rFonts w:eastAsia="Times New Roman"/>
          <w:color w:val="auto"/>
          <w:szCs w:val="24"/>
        </w:rPr>
        <w:t xml:space="preserve">All volunteer participation—whether for a single day or on a longer-term basis—must be </w:t>
      </w:r>
      <w:r w:rsidRPr="002966CD">
        <w:rPr>
          <w:rFonts w:eastAsia="Times New Roman"/>
          <w:b/>
          <w:bCs/>
          <w:color w:val="auto"/>
          <w:szCs w:val="24"/>
        </w:rPr>
        <w:t>carefully planned and managed</w:t>
      </w:r>
      <w:r w:rsidRPr="002966CD">
        <w:rPr>
          <w:rFonts w:eastAsia="Times New Roman"/>
          <w:color w:val="auto"/>
          <w:szCs w:val="24"/>
        </w:rPr>
        <w:t xml:space="preserve">. Placement decisions should </w:t>
      </w:r>
      <w:proofErr w:type="gramStart"/>
      <w:r w:rsidRPr="002966CD">
        <w:rPr>
          <w:rFonts w:eastAsia="Times New Roman"/>
          <w:color w:val="auto"/>
          <w:szCs w:val="24"/>
        </w:rPr>
        <w:t>take into account</w:t>
      </w:r>
      <w:proofErr w:type="gramEnd"/>
      <w:r w:rsidRPr="002966CD">
        <w:rPr>
          <w:rFonts w:eastAsia="Times New Roman"/>
          <w:color w:val="auto"/>
          <w:szCs w:val="24"/>
        </w:rPr>
        <w:t xml:space="preserve"> the needs of both pupils and the staff involved, ensuring that volunteers are deployed in a way that is supportive, safe, and appropriate.</w:t>
      </w:r>
    </w:p>
    <w:p w14:paraId="4375A8A4" w14:textId="77777777" w:rsidR="002966CD" w:rsidRPr="002966CD" w:rsidRDefault="002966CD" w:rsidP="002966CD">
      <w:pPr>
        <w:spacing w:before="100" w:beforeAutospacing="1" w:after="100" w:afterAutospacing="1" w:line="240" w:lineRule="auto"/>
        <w:ind w:left="0" w:firstLine="0"/>
        <w:rPr>
          <w:rFonts w:eastAsia="Times New Roman"/>
          <w:color w:val="auto"/>
          <w:szCs w:val="24"/>
        </w:rPr>
      </w:pPr>
      <w:r w:rsidRPr="002966CD">
        <w:rPr>
          <w:rFonts w:eastAsia="Times New Roman"/>
          <w:color w:val="auto"/>
          <w:szCs w:val="24"/>
        </w:rPr>
        <w:t xml:space="preserve">The </w:t>
      </w:r>
      <w:r w:rsidRPr="002966CD">
        <w:rPr>
          <w:rFonts w:eastAsia="Times New Roman"/>
          <w:b/>
          <w:bCs/>
          <w:color w:val="auto"/>
          <w:szCs w:val="24"/>
        </w:rPr>
        <w:t>Principal and Head of HR</w:t>
      </w:r>
      <w:r w:rsidRPr="002966CD">
        <w:rPr>
          <w:rFonts w:eastAsia="Times New Roman"/>
          <w:color w:val="auto"/>
          <w:szCs w:val="24"/>
        </w:rPr>
        <w:t xml:space="preserve"> are committed to ensuring that volunteers complement, but do not replace, the roles of paid staff. Volunteers will not be assigned tasks that are typically the responsibility of salaried employees.</w:t>
      </w:r>
    </w:p>
    <w:p w14:paraId="12D0951B" w14:textId="2A4BC08B" w:rsidR="001A178C" w:rsidRPr="001A178C" w:rsidRDefault="001A178C" w:rsidP="001A178C">
      <w:pPr>
        <w:spacing w:after="0" w:line="240" w:lineRule="auto"/>
        <w:ind w:left="0" w:firstLine="0"/>
        <w:rPr>
          <w:rFonts w:eastAsia="Times New Roman"/>
          <w:color w:val="auto"/>
          <w:szCs w:val="24"/>
        </w:rPr>
      </w:pPr>
    </w:p>
    <w:p w14:paraId="66F4E334" w14:textId="77777777" w:rsidR="001A178C" w:rsidRPr="001A178C" w:rsidRDefault="001A178C" w:rsidP="001A178C">
      <w:pPr>
        <w:spacing w:before="100" w:beforeAutospacing="1" w:after="100" w:afterAutospacing="1" w:line="240" w:lineRule="auto"/>
        <w:ind w:left="0" w:firstLine="0"/>
        <w:outlineLvl w:val="1"/>
        <w:rPr>
          <w:rFonts w:eastAsia="Times New Roman"/>
          <w:b/>
          <w:bCs/>
          <w:color w:val="auto"/>
          <w:szCs w:val="24"/>
        </w:rPr>
      </w:pPr>
      <w:r w:rsidRPr="001A178C">
        <w:rPr>
          <w:rFonts w:eastAsia="Times New Roman"/>
          <w:b/>
          <w:bCs/>
          <w:color w:val="auto"/>
          <w:szCs w:val="24"/>
        </w:rPr>
        <w:t>2. Mosque Policy</w:t>
      </w:r>
    </w:p>
    <w:p w14:paraId="5BBD3D25" w14:textId="77777777" w:rsidR="001A178C" w:rsidRPr="001A178C" w:rsidRDefault="001A178C" w:rsidP="001A178C">
      <w:pPr>
        <w:spacing w:before="100" w:beforeAutospacing="1" w:after="100" w:afterAutospacing="1" w:line="240" w:lineRule="auto"/>
        <w:ind w:left="0" w:firstLine="0"/>
        <w:rPr>
          <w:rFonts w:eastAsia="Times New Roman"/>
          <w:color w:val="auto"/>
          <w:szCs w:val="24"/>
        </w:rPr>
      </w:pPr>
      <w:r w:rsidRPr="001A178C">
        <w:rPr>
          <w:rFonts w:eastAsia="Times New Roman"/>
          <w:color w:val="auto"/>
          <w:szCs w:val="24"/>
        </w:rPr>
        <w:t xml:space="preserve">The Head of HR is responsible for ensuring that this policy provides a </w:t>
      </w:r>
      <w:r w:rsidRPr="001A178C">
        <w:rPr>
          <w:rFonts w:eastAsia="Times New Roman"/>
          <w:b/>
          <w:bCs/>
          <w:color w:val="auto"/>
          <w:szCs w:val="24"/>
        </w:rPr>
        <w:t>clear and consistent framework</w:t>
      </w:r>
      <w:r w:rsidRPr="001A178C">
        <w:rPr>
          <w:rFonts w:eastAsia="Times New Roman"/>
          <w:color w:val="auto"/>
          <w:szCs w:val="24"/>
        </w:rPr>
        <w:t xml:space="preserve"> for the recruitment, engagement, and deployment of volunteers.</w:t>
      </w:r>
    </w:p>
    <w:p w14:paraId="05DFACEE" w14:textId="77777777" w:rsidR="001A178C" w:rsidRPr="001A178C" w:rsidRDefault="001A178C" w:rsidP="001A178C">
      <w:pPr>
        <w:spacing w:before="100" w:beforeAutospacing="1" w:after="100" w:afterAutospacing="1" w:line="240" w:lineRule="auto"/>
        <w:ind w:left="0" w:firstLine="0"/>
        <w:rPr>
          <w:rFonts w:eastAsia="Times New Roman"/>
          <w:color w:val="auto"/>
          <w:szCs w:val="24"/>
        </w:rPr>
      </w:pPr>
      <w:r w:rsidRPr="001A178C">
        <w:rPr>
          <w:rFonts w:eastAsia="Times New Roman"/>
          <w:color w:val="auto"/>
          <w:szCs w:val="24"/>
        </w:rPr>
        <w:t xml:space="preserve">This document should be included in the </w:t>
      </w:r>
      <w:r w:rsidRPr="001A178C">
        <w:rPr>
          <w:rFonts w:eastAsia="Times New Roman"/>
          <w:b/>
          <w:bCs/>
          <w:color w:val="auto"/>
          <w:szCs w:val="24"/>
        </w:rPr>
        <w:t>staff handbook</w:t>
      </w:r>
      <w:r w:rsidRPr="001A178C">
        <w:rPr>
          <w:rFonts w:eastAsia="Times New Roman"/>
          <w:color w:val="auto"/>
          <w:szCs w:val="24"/>
        </w:rPr>
        <w:t xml:space="preserve"> and made accessible to all relevant parties, including existing staff and new volunteers.</w:t>
      </w:r>
    </w:p>
    <w:p w14:paraId="70F9DCEE" w14:textId="77777777" w:rsidR="001A178C" w:rsidRPr="001A178C" w:rsidRDefault="001A178C" w:rsidP="001A178C">
      <w:pPr>
        <w:spacing w:before="100" w:beforeAutospacing="1" w:after="100" w:afterAutospacing="1" w:line="240" w:lineRule="auto"/>
        <w:ind w:left="0" w:firstLine="0"/>
        <w:rPr>
          <w:rFonts w:eastAsia="Times New Roman"/>
          <w:color w:val="auto"/>
          <w:szCs w:val="24"/>
        </w:rPr>
      </w:pPr>
      <w:r w:rsidRPr="001A178C">
        <w:rPr>
          <w:rFonts w:eastAsia="Times New Roman"/>
          <w:color w:val="auto"/>
          <w:szCs w:val="24"/>
        </w:rPr>
        <w:t xml:space="preserve">This policy will be </w:t>
      </w:r>
      <w:r w:rsidRPr="001A178C">
        <w:rPr>
          <w:rFonts w:eastAsia="Times New Roman"/>
          <w:b/>
          <w:bCs/>
          <w:color w:val="auto"/>
          <w:szCs w:val="24"/>
        </w:rPr>
        <w:t>reviewed regularly</w:t>
      </w:r>
      <w:r w:rsidRPr="001A178C">
        <w:rPr>
          <w:rFonts w:eastAsia="Times New Roman"/>
          <w:color w:val="auto"/>
          <w:szCs w:val="24"/>
        </w:rPr>
        <w:t xml:space="preserve"> by the Head of HR and updated as needed to reflect changes in legislation, national guidance, or best practices related to volunteering in educational or religious settings.</w:t>
      </w:r>
    </w:p>
    <w:p w14:paraId="25F7B387" w14:textId="77777777" w:rsidR="003626DD" w:rsidRPr="001A178C" w:rsidRDefault="00B20DE2">
      <w:pPr>
        <w:pStyle w:val="Heading2"/>
        <w:ind w:left="362"/>
        <w:rPr>
          <w:szCs w:val="24"/>
        </w:rPr>
      </w:pPr>
      <w:r w:rsidRPr="001A178C">
        <w:rPr>
          <w:szCs w:val="24"/>
        </w:rPr>
        <w:t xml:space="preserve">3. Deployment  </w:t>
      </w:r>
    </w:p>
    <w:p w14:paraId="2AAF14FD" w14:textId="77777777" w:rsidR="003626DD" w:rsidRPr="001A178C" w:rsidRDefault="00B20DE2">
      <w:pPr>
        <w:spacing w:after="141" w:line="259" w:lineRule="auto"/>
        <w:ind w:left="741" w:firstLine="0"/>
        <w:rPr>
          <w:szCs w:val="24"/>
        </w:rPr>
      </w:pPr>
      <w:r w:rsidRPr="001A178C">
        <w:rPr>
          <w:b/>
          <w:szCs w:val="24"/>
        </w:rPr>
        <w:t xml:space="preserve"> </w:t>
      </w:r>
      <w:r w:rsidRPr="001A178C">
        <w:rPr>
          <w:szCs w:val="24"/>
        </w:rPr>
        <w:t xml:space="preserve"> </w:t>
      </w:r>
    </w:p>
    <w:p w14:paraId="19C50AAD" w14:textId="77777777" w:rsidR="003626DD" w:rsidRDefault="00B20DE2">
      <w:pPr>
        <w:spacing w:after="129" w:line="259" w:lineRule="auto"/>
        <w:ind w:left="9" w:right="14"/>
      </w:pPr>
      <w:r>
        <w:t xml:space="preserve">Volunteers should not be asked to carry out duties which:  </w:t>
      </w:r>
    </w:p>
    <w:p w14:paraId="37373D61" w14:textId="77777777" w:rsidR="003626DD" w:rsidRDefault="00B20DE2">
      <w:pPr>
        <w:spacing w:after="172" w:line="259" w:lineRule="auto"/>
        <w:ind w:left="21" w:firstLine="0"/>
      </w:pPr>
      <w:r>
        <w:t xml:space="preserve">  </w:t>
      </w:r>
    </w:p>
    <w:p w14:paraId="5D3A845C" w14:textId="77777777" w:rsidR="003626DD" w:rsidRDefault="00B20DE2">
      <w:pPr>
        <w:numPr>
          <w:ilvl w:val="0"/>
          <w:numId w:val="1"/>
        </w:numPr>
        <w:spacing w:after="163" w:line="259" w:lineRule="auto"/>
        <w:ind w:left="260" w:right="14" w:hanging="254"/>
      </w:pPr>
      <w:r>
        <w:t xml:space="preserve">Fall normally within a teacher’s responsibility under </w:t>
      </w:r>
      <w:r>
        <w:rPr>
          <w:sz w:val="25"/>
        </w:rPr>
        <w:t xml:space="preserve">loco </w:t>
      </w:r>
      <w:proofErr w:type="gramStart"/>
      <w:r>
        <w:rPr>
          <w:sz w:val="25"/>
        </w:rPr>
        <w:t>parentis</w:t>
      </w:r>
      <w:r>
        <w:t>;</w:t>
      </w:r>
      <w:proofErr w:type="gramEnd"/>
      <w:r>
        <w:t xml:space="preserve">  </w:t>
      </w:r>
    </w:p>
    <w:p w14:paraId="28F49A42" w14:textId="77777777" w:rsidR="003626DD" w:rsidRDefault="00B20DE2">
      <w:pPr>
        <w:numPr>
          <w:ilvl w:val="0"/>
          <w:numId w:val="1"/>
        </w:numPr>
        <w:ind w:left="260" w:right="14" w:hanging="254"/>
      </w:pPr>
      <w:r>
        <w:lastRenderedPageBreak/>
        <w:t xml:space="preserve">Fall normally within the job description of a teacher or member of support staff,  </w:t>
      </w:r>
    </w:p>
    <w:p w14:paraId="4ACEB1D7" w14:textId="77777777" w:rsidR="003626DD" w:rsidRDefault="00B20DE2">
      <w:pPr>
        <w:spacing w:after="162" w:line="259" w:lineRule="auto"/>
        <w:ind w:left="9" w:right="14"/>
      </w:pPr>
      <w:r>
        <w:t>i.e. they must not be asked to cover the absence of staff from</w:t>
      </w:r>
      <w:r w:rsidR="0015638F">
        <w:t xml:space="preserve"> </w:t>
      </w:r>
      <w:proofErr w:type="gramStart"/>
      <w:r w:rsidR="0015638F">
        <w:t>mosque</w:t>
      </w:r>
      <w:r>
        <w:t>;</w:t>
      </w:r>
      <w:proofErr w:type="gramEnd"/>
      <w:r>
        <w:t xml:space="preserve">  </w:t>
      </w:r>
    </w:p>
    <w:p w14:paraId="7689531A" w14:textId="77777777" w:rsidR="003626DD" w:rsidRDefault="00B20DE2">
      <w:pPr>
        <w:numPr>
          <w:ilvl w:val="0"/>
          <w:numId w:val="1"/>
        </w:numPr>
        <w:spacing w:after="176" w:line="259" w:lineRule="auto"/>
        <w:ind w:left="260" w:right="14" w:hanging="254"/>
      </w:pPr>
      <w:r>
        <w:t>Would normally be performed by a contractor engaged by the</w:t>
      </w:r>
      <w:r w:rsidR="0015638F">
        <w:t xml:space="preserve"> </w:t>
      </w:r>
      <w:proofErr w:type="gramStart"/>
      <w:r w:rsidR="0015638F">
        <w:t>mosque</w:t>
      </w:r>
      <w:r>
        <w:t>;</w:t>
      </w:r>
      <w:proofErr w:type="gramEnd"/>
      <w:r>
        <w:t xml:space="preserve">  </w:t>
      </w:r>
    </w:p>
    <w:p w14:paraId="0D461006" w14:textId="77777777" w:rsidR="003626DD" w:rsidRDefault="00B20DE2">
      <w:pPr>
        <w:numPr>
          <w:ilvl w:val="0"/>
          <w:numId w:val="1"/>
        </w:numPr>
        <w:spacing w:after="178" w:line="259" w:lineRule="auto"/>
        <w:ind w:left="260" w:right="14" w:hanging="254"/>
      </w:pPr>
      <w:r>
        <w:t xml:space="preserve">Require them to have unsupervised access to </w:t>
      </w:r>
      <w:proofErr w:type="gramStart"/>
      <w:r>
        <w:t>children;</w:t>
      </w:r>
      <w:proofErr w:type="gramEnd"/>
      <w:r>
        <w:t xml:space="preserve">  </w:t>
      </w:r>
    </w:p>
    <w:p w14:paraId="53E16828" w14:textId="77777777" w:rsidR="003626DD" w:rsidRDefault="00B20DE2">
      <w:pPr>
        <w:numPr>
          <w:ilvl w:val="0"/>
          <w:numId w:val="1"/>
        </w:numPr>
        <w:spacing w:after="36"/>
        <w:ind w:left="260" w:right="14" w:hanging="254"/>
      </w:pPr>
      <w:r>
        <w:t xml:space="preserve">It should be noted that the Class Teacher remains responsible for the organisation of the class and methods of </w:t>
      </w:r>
      <w:proofErr w:type="gramStart"/>
      <w:r>
        <w:t>work;</w:t>
      </w:r>
      <w:proofErr w:type="gramEnd"/>
      <w:r>
        <w:t xml:space="preserve">  </w:t>
      </w:r>
    </w:p>
    <w:p w14:paraId="0965A64B" w14:textId="77777777" w:rsidR="003626DD" w:rsidRDefault="00B20DE2">
      <w:pPr>
        <w:numPr>
          <w:ilvl w:val="0"/>
          <w:numId w:val="1"/>
        </w:numPr>
        <w:spacing w:after="143" w:line="259" w:lineRule="auto"/>
        <w:ind w:left="260" w:right="14" w:hanging="254"/>
      </w:pPr>
      <w:r>
        <w:t xml:space="preserve">Expose them to dangerous or hazardous substances or situations.  </w:t>
      </w:r>
    </w:p>
    <w:p w14:paraId="1BA943F8" w14:textId="77777777" w:rsidR="003626DD" w:rsidRDefault="00B20DE2">
      <w:pPr>
        <w:spacing w:after="138" w:line="259" w:lineRule="auto"/>
        <w:ind w:left="21" w:firstLine="0"/>
      </w:pPr>
      <w:r>
        <w:t xml:space="preserve">  </w:t>
      </w:r>
    </w:p>
    <w:p w14:paraId="3A2C3503" w14:textId="77777777" w:rsidR="007602D8" w:rsidRPr="007602D8" w:rsidRDefault="007602D8" w:rsidP="007602D8">
      <w:pPr>
        <w:spacing w:before="100" w:beforeAutospacing="1" w:after="100" w:afterAutospacing="1" w:line="240" w:lineRule="auto"/>
        <w:ind w:left="0" w:firstLine="0"/>
        <w:outlineLvl w:val="2"/>
        <w:rPr>
          <w:rFonts w:eastAsia="Times New Roman"/>
          <w:b/>
          <w:bCs/>
          <w:color w:val="auto"/>
          <w:szCs w:val="24"/>
        </w:rPr>
      </w:pPr>
      <w:r w:rsidRPr="007602D8">
        <w:rPr>
          <w:rFonts w:eastAsia="Times New Roman"/>
          <w:b/>
          <w:bCs/>
          <w:color w:val="auto"/>
          <w:szCs w:val="24"/>
        </w:rPr>
        <w:t>3. Deployment and Induction of Volunteers</w:t>
      </w:r>
    </w:p>
    <w:p w14:paraId="4CFA7F64"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During their time at the mosque, </w:t>
      </w:r>
      <w:r w:rsidRPr="007602D8">
        <w:rPr>
          <w:rFonts w:eastAsia="Times New Roman"/>
          <w:b/>
          <w:bCs/>
          <w:color w:val="auto"/>
          <w:szCs w:val="24"/>
        </w:rPr>
        <w:t>each volunteer will be assigned to a specific member of staff</w:t>
      </w:r>
      <w:r w:rsidRPr="007602D8">
        <w:rPr>
          <w:rFonts w:eastAsia="Times New Roman"/>
          <w:color w:val="auto"/>
          <w:szCs w:val="24"/>
        </w:rPr>
        <w:t xml:space="preserve"> who will act as their direct supervisor and point of contact. This ensures that every volunteer is properly supported and that clear lines of accountability are maintained.</w:t>
      </w:r>
    </w:p>
    <w:p w14:paraId="40F60E39"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While this arrangement should not result in a significant increase in the workload of the supervising staff member, it is expected that adequate time will be taken to:</w:t>
      </w:r>
    </w:p>
    <w:p w14:paraId="3A8C73F4" w14:textId="77777777" w:rsidR="007602D8" w:rsidRPr="007602D8" w:rsidRDefault="007602D8" w:rsidP="007602D8">
      <w:pPr>
        <w:numPr>
          <w:ilvl w:val="0"/>
          <w:numId w:val="5"/>
        </w:numPr>
        <w:spacing w:before="100" w:beforeAutospacing="1" w:after="100" w:afterAutospacing="1" w:line="240" w:lineRule="auto"/>
        <w:rPr>
          <w:rFonts w:eastAsia="Times New Roman"/>
          <w:color w:val="auto"/>
          <w:szCs w:val="24"/>
        </w:rPr>
      </w:pPr>
      <w:r w:rsidRPr="007602D8">
        <w:rPr>
          <w:rFonts w:eastAsia="Times New Roman"/>
          <w:b/>
          <w:bCs/>
          <w:color w:val="auto"/>
          <w:szCs w:val="24"/>
        </w:rPr>
        <w:t>Induct the volunteer</w:t>
      </w:r>
      <w:r w:rsidRPr="007602D8">
        <w:rPr>
          <w:rFonts w:eastAsia="Times New Roman"/>
          <w:color w:val="auto"/>
          <w:szCs w:val="24"/>
        </w:rPr>
        <w:t xml:space="preserve"> into their role and responsibilities.</w:t>
      </w:r>
    </w:p>
    <w:p w14:paraId="394929EA" w14:textId="77777777" w:rsidR="007602D8" w:rsidRPr="007602D8" w:rsidRDefault="007602D8" w:rsidP="007602D8">
      <w:pPr>
        <w:numPr>
          <w:ilvl w:val="0"/>
          <w:numId w:val="5"/>
        </w:numPr>
        <w:spacing w:before="100" w:beforeAutospacing="1" w:after="100" w:afterAutospacing="1" w:line="240" w:lineRule="auto"/>
        <w:rPr>
          <w:rFonts w:eastAsia="Times New Roman"/>
          <w:color w:val="auto"/>
          <w:szCs w:val="24"/>
        </w:rPr>
      </w:pPr>
      <w:r w:rsidRPr="007602D8">
        <w:rPr>
          <w:rFonts w:eastAsia="Times New Roman"/>
          <w:color w:val="auto"/>
          <w:szCs w:val="24"/>
        </w:rPr>
        <w:t xml:space="preserve">Establish </w:t>
      </w:r>
      <w:r w:rsidRPr="007602D8">
        <w:rPr>
          <w:rFonts w:eastAsia="Times New Roman"/>
          <w:b/>
          <w:bCs/>
          <w:color w:val="auto"/>
          <w:szCs w:val="24"/>
        </w:rPr>
        <w:t>mutual understanding and agreement</w:t>
      </w:r>
      <w:r w:rsidRPr="007602D8">
        <w:rPr>
          <w:rFonts w:eastAsia="Times New Roman"/>
          <w:color w:val="auto"/>
          <w:szCs w:val="24"/>
        </w:rPr>
        <w:t xml:space="preserve"> on expectations and boundaries.</w:t>
      </w:r>
    </w:p>
    <w:p w14:paraId="46D9BA6B" w14:textId="77777777" w:rsidR="007602D8" w:rsidRPr="007602D8" w:rsidRDefault="007602D8" w:rsidP="007602D8">
      <w:pPr>
        <w:numPr>
          <w:ilvl w:val="0"/>
          <w:numId w:val="5"/>
        </w:numPr>
        <w:spacing w:before="100" w:beforeAutospacing="1" w:after="100" w:afterAutospacing="1" w:line="240" w:lineRule="auto"/>
        <w:rPr>
          <w:rFonts w:eastAsia="Times New Roman"/>
          <w:color w:val="auto"/>
          <w:szCs w:val="24"/>
        </w:rPr>
      </w:pPr>
      <w:r w:rsidRPr="007602D8">
        <w:rPr>
          <w:rFonts w:eastAsia="Times New Roman"/>
          <w:color w:val="auto"/>
          <w:szCs w:val="24"/>
        </w:rPr>
        <w:t>Ensure the volunteer is aware of the mosque’s policies and procedures relevant to their activities.</w:t>
      </w:r>
    </w:p>
    <w:p w14:paraId="29D16E7E"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This supervisory responsibility is </w:t>
      </w:r>
      <w:r w:rsidRPr="007602D8">
        <w:rPr>
          <w:rFonts w:eastAsia="Times New Roman"/>
          <w:b/>
          <w:bCs/>
          <w:color w:val="auto"/>
          <w:szCs w:val="24"/>
        </w:rPr>
        <w:t>not compulsory</w:t>
      </w:r>
      <w:r w:rsidRPr="007602D8">
        <w:rPr>
          <w:rFonts w:eastAsia="Times New Roman"/>
          <w:color w:val="auto"/>
          <w:szCs w:val="24"/>
        </w:rPr>
        <w:t xml:space="preserve"> and will only be assigned with the </w:t>
      </w:r>
      <w:r w:rsidRPr="007602D8">
        <w:rPr>
          <w:rFonts w:eastAsia="Times New Roman"/>
          <w:b/>
          <w:bCs/>
          <w:color w:val="auto"/>
          <w:szCs w:val="24"/>
        </w:rPr>
        <w:t>agreement of the staff member concerned</w:t>
      </w:r>
      <w:r w:rsidRPr="007602D8">
        <w:rPr>
          <w:rFonts w:eastAsia="Times New Roman"/>
          <w:color w:val="auto"/>
          <w:szCs w:val="24"/>
        </w:rPr>
        <w:t xml:space="preserve">. However, it is essential that every volunteer clearly understands </w:t>
      </w:r>
      <w:r w:rsidRPr="007602D8">
        <w:rPr>
          <w:rFonts w:eastAsia="Times New Roman"/>
          <w:b/>
          <w:bCs/>
          <w:color w:val="auto"/>
          <w:szCs w:val="24"/>
        </w:rPr>
        <w:t>which member of staff they report to</w:t>
      </w:r>
      <w:r w:rsidRPr="007602D8">
        <w:rPr>
          <w:rFonts w:eastAsia="Times New Roman"/>
          <w:color w:val="auto"/>
          <w:szCs w:val="24"/>
        </w:rPr>
        <w:t xml:space="preserve"> during their time at the mosque.</w:t>
      </w:r>
    </w:p>
    <w:p w14:paraId="6288A685" w14:textId="77777777" w:rsidR="007602D8" w:rsidRPr="007602D8" w:rsidRDefault="007602D8" w:rsidP="007602D8">
      <w:pPr>
        <w:spacing w:after="0" w:line="240" w:lineRule="auto"/>
        <w:ind w:left="0" w:firstLine="0"/>
        <w:rPr>
          <w:rFonts w:eastAsia="Times New Roman"/>
          <w:color w:val="auto"/>
          <w:szCs w:val="24"/>
        </w:rPr>
      </w:pPr>
      <w:r w:rsidRPr="007602D8">
        <w:rPr>
          <w:rFonts w:eastAsia="Times New Roman"/>
          <w:color w:val="auto"/>
          <w:szCs w:val="24"/>
        </w:rPr>
        <w:pict w14:anchorId="356EA212">
          <v:rect id="_x0000_i1029" style="width:0;height:1.5pt" o:hralign="center" o:hrstd="t" o:hr="t" fillcolor="#a0a0a0" stroked="f"/>
        </w:pict>
      </w:r>
    </w:p>
    <w:p w14:paraId="2F6938D9" w14:textId="77777777" w:rsidR="007602D8" w:rsidRPr="007602D8" w:rsidRDefault="007602D8" w:rsidP="007602D8">
      <w:pPr>
        <w:spacing w:before="100" w:beforeAutospacing="1" w:after="100" w:afterAutospacing="1" w:line="240" w:lineRule="auto"/>
        <w:ind w:left="0" w:firstLine="0"/>
        <w:outlineLvl w:val="2"/>
        <w:rPr>
          <w:rFonts w:eastAsia="Times New Roman"/>
          <w:b/>
          <w:bCs/>
          <w:color w:val="auto"/>
          <w:szCs w:val="24"/>
        </w:rPr>
      </w:pPr>
      <w:r w:rsidRPr="007602D8">
        <w:rPr>
          <w:rFonts w:eastAsia="Times New Roman"/>
          <w:b/>
          <w:bCs/>
          <w:color w:val="auto"/>
          <w:szCs w:val="24"/>
        </w:rPr>
        <w:t>4. Role Clarity and Volunteer Conduct</w:t>
      </w:r>
    </w:p>
    <w:p w14:paraId="72B6B253"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All volunteers should be made to feel </w:t>
      </w:r>
      <w:r w:rsidRPr="007602D8">
        <w:rPr>
          <w:rFonts w:eastAsia="Times New Roman"/>
          <w:b/>
          <w:bCs/>
          <w:color w:val="auto"/>
          <w:szCs w:val="24"/>
        </w:rPr>
        <w:t>welcome, valued, and respected</w:t>
      </w:r>
      <w:r w:rsidRPr="007602D8">
        <w:rPr>
          <w:rFonts w:eastAsia="Times New Roman"/>
          <w:color w:val="auto"/>
          <w:szCs w:val="24"/>
        </w:rPr>
        <w:t xml:space="preserve"> within the mosque community.</w:t>
      </w:r>
    </w:p>
    <w:p w14:paraId="65E3FDA8"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To prevent confusion or misunderstanding, it is important that the </w:t>
      </w:r>
      <w:r w:rsidRPr="007602D8">
        <w:rPr>
          <w:rFonts w:eastAsia="Times New Roman"/>
          <w:b/>
          <w:bCs/>
          <w:color w:val="auto"/>
          <w:szCs w:val="24"/>
        </w:rPr>
        <w:t>scope of each volunteer’s role</w:t>
      </w:r>
      <w:r w:rsidRPr="007602D8">
        <w:rPr>
          <w:rFonts w:eastAsia="Times New Roman"/>
          <w:color w:val="auto"/>
          <w:szCs w:val="24"/>
        </w:rPr>
        <w:t xml:space="preserve"> is clearly defined from the outset. Volunteers must understand the </w:t>
      </w:r>
      <w:r w:rsidRPr="007602D8">
        <w:rPr>
          <w:rFonts w:eastAsia="Times New Roman"/>
          <w:b/>
          <w:bCs/>
          <w:color w:val="auto"/>
          <w:szCs w:val="24"/>
        </w:rPr>
        <w:t>boundaries of their position</w:t>
      </w:r>
      <w:r w:rsidRPr="007602D8">
        <w:rPr>
          <w:rFonts w:eastAsia="Times New Roman"/>
          <w:color w:val="auto"/>
          <w:szCs w:val="24"/>
        </w:rPr>
        <w:t xml:space="preserve"> and that their role is to </w:t>
      </w:r>
      <w:r w:rsidRPr="007602D8">
        <w:rPr>
          <w:rFonts w:eastAsia="Times New Roman"/>
          <w:b/>
          <w:bCs/>
          <w:color w:val="auto"/>
          <w:szCs w:val="24"/>
        </w:rPr>
        <w:t>support and enhance</w:t>
      </w:r>
      <w:r w:rsidRPr="007602D8">
        <w:rPr>
          <w:rFonts w:eastAsia="Times New Roman"/>
          <w:color w:val="auto"/>
          <w:szCs w:val="24"/>
        </w:rPr>
        <w:t xml:space="preserve"> the work of the mosque, not to replace or undertake responsibilities normally carried out by paid staff.</w:t>
      </w:r>
    </w:p>
    <w:p w14:paraId="7686F842"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lastRenderedPageBreak/>
        <w:t>Clear communication at the start of the placement will help create a positive and professional environment for both staff and volunteers.</w:t>
      </w:r>
    </w:p>
    <w:p w14:paraId="32EF0133" w14:textId="77777777" w:rsidR="007602D8" w:rsidRPr="007602D8" w:rsidRDefault="007602D8" w:rsidP="007602D8">
      <w:pPr>
        <w:spacing w:after="0" w:line="240" w:lineRule="auto"/>
        <w:ind w:left="0" w:firstLine="0"/>
        <w:rPr>
          <w:rFonts w:eastAsia="Times New Roman"/>
          <w:color w:val="auto"/>
          <w:szCs w:val="24"/>
        </w:rPr>
      </w:pPr>
      <w:r w:rsidRPr="007602D8">
        <w:rPr>
          <w:rFonts w:eastAsia="Times New Roman"/>
          <w:color w:val="auto"/>
          <w:szCs w:val="24"/>
        </w:rPr>
        <w:pict w14:anchorId="704C4CD3">
          <v:rect id="_x0000_i1030" style="width:0;height:1.5pt" o:hralign="center" o:hrstd="t" o:hr="t" fillcolor="#a0a0a0" stroked="f"/>
        </w:pict>
      </w:r>
    </w:p>
    <w:p w14:paraId="160DD9DF" w14:textId="77777777" w:rsidR="007602D8" w:rsidRPr="007602D8" w:rsidRDefault="007602D8" w:rsidP="007602D8">
      <w:pPr>
        <w:spacing w:before="100" w:beforeAutospacing="1" w:after="100" w:afterAutospacing="1" w:line="240" w:lineRule="auto"/>
        <w:ind w:left="0" w:firstLine="0"/>
        <w:outlineLvl w:val="2"/>
        <w:rPr>
          <w:rFonts w:eastAsia="Times New Roman"/>
          <w:b/>
          <w:bCs/>
          <w:color w:val="auto"/>
          <w:szCs w:val="24"/>
        </w:rPr>
      </w:pPr>
      <w:r w:rsidRPr="007602D8">
        <w:rPr>
          <w:rFonts w:eastAsia="Times New Roman"/>
          <w:b/>
          <w:bCs/>
          <w:color w:val="auto"/>
          <w:szCs w:val="24"/>
        </w:rPr>
        <w:t>5. DBS Requirements and Policy Agreement</w:t>
      </w:r>
    </w:p>
    <w:p w14:paraId="2C6BF969"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The </w:t>
      </w:r>
      <w:r w:rsidRPr="007602D8">
        <w:rPr>
          <w:rFonts w:eastAsia="Times New Roman"/>
          <w:b/>
          <w:bCs/>
          <w:color w:val="auto"/>
          <w:szCs w:val="24"/>
        </w:rPr>
        <w:t>Head of HR</w:t>
      </w:r>
      <w:r w:rsidRPr="007602D8">
        <w:rPr>
          <w:rFonts w:eastAsia="Times New Roman"/>
          <w:color w:val="auto"/>
          <w:szCs w:val="24"/>
        </w:rPr>
        <w:t xml:space="preserve"> does not require the use of formal volunteer application forms. However, before starting any voluntary role at the mosque, all approved volunteers must:</w:t>
      </w:r>
    </w:p>
    <w:p w14:paraId="454BE9DE" w14:textId="77777777" w:rsidR="007602D8" w:rsidRPr="007602D8" w:rsidRDefault="007602D8" w:rsidP="007602D8">
      <w:pPr>
        <w:numPr>
          <w:ilvl w:val="0"/>
          <w:numId w:val="6"/>
        </w:numPr>
        <w:spacing w:before="100" w:beforeAutospacing="1" w:after="100" w:afterAutospacing="1" w:line="240" w:lineRule="auto"/>
        <w:rPr>
          <w:rFonts w:eastAsia="Times New Roman"/>
          <w:color w:val="auto"/>
          <w:szCs w:val="24"/>
        </w:rPr>
      </w:pPr>
      <w:r w:rsidRPr="007602D8">
        <w:rPr>
          <w:rFonts w:eastAsia="Times New Roman"/>
          <w:b/>
          <w:bCs/>
          <w:color w:val="auto"/>
          <w:szCs w:val="24"/>
        </w:rPr>
        <w:t>Sign a declaration</w:t>
      </w:r>
      <w:r w:rsidRPr="007602D8">
        <w:rPr>
          <w:rFonts w:eastAsia="Times New Roman"/>
          <w:color w:val="auto"/>
          <w:szCs w:val="24"/>
        </w:rPr>
        <w:t xml:space="preserve"> confirming that they have read, understood, and agree to comply with this Volunteer Policy.</w:t>
      </w:r>
    </w:p>
    <w:p w14:paraId="0C57B062" w14:textId="77777777" w:rsidR="007602D8" w:rsidRPr="007602D8" w:rsidRDefault="007602D8" w:rsidP="007602D8">
      <w:pPr>
        <w:numPr>
          <w:ilvl w:val="0"/>
          <w:numId w:val="6"/>
        </w:numPr>
        <w:spacing w:before="100" w:beforeAutospacing="1" w:after="100" w:afterAutospacing="1" w:line="240" w:lineRule="auto"/>
        <w:rPr>
          <w:rFonts w:eastAsia="Times New Roman"/>
          <w:color w:val="auto"/>
          <w:szCs w:val="24"/>
        </w:rPr>
      </w:pPr>
      <w:r w:rsidRPr="007602D8">
        <w:rPr>
          <w:rFonts w:eastAsia="Times New Roman"/>
          <w:b/>
          <w:bCs/>
          <w:color w:val="auto"/>
          <w:szCs w:val="24"/>
        </w:rPr>
        <w:t>Complete a DBS (Disclosure and Barring Service) check</w:t>
      </w:r>
      <w:r w:rsidRPr="007602D8">
        <w:rPr>
          <w:rFonts w:eastAsia="Times New Roman"/>
          <w:color w:val="auto"/>
          <w:szCs w:val="24"/>
        </w:rPr>
        <w:t xml:space="preserve"> in line with safeguarding requirements and mosque policy (see Appendix 1).</w:t>
      </w:r>
    </w:p>
    <w:p w14:paraId="1B166510" w14:textId="77777777" w:rsidR="007602D8" w:rsidRPr="007602D8" w:rsidRDefault="007602D8" w:rsidP="007602D8">
      <w:pPr>
        <w:spacing w:before="100" w:beforeAutospacing="1" w:after="100" w:afterAutospacing="1" w:line="240" w:lineRule="auto"/>
        <w:ind w:left="0" w:firstLine="0"/>
        <w:rPr>
          <w:rFonts w:eastAsia="Times New Roman"/>
          <w:color w:val="auto"/>
          <w:szCs w:val="24"/>
        </w:rPr>
      </w:pPr>
      <w:r w:rsidRPr="007602D8">
        <w:rPr>
          <w:rFonts w:eastAsia="Times New Roman"/>
          <w:color w:val="auto"/>
          <w:szCs w:val="24"/>
        </w:rPr>
        <w:t xml:space="preserve">The DBS check must be </w:t>
      </w:r>
      <w:r w:rsidRPr="007602D8">
        <w:rPr>
          <w:rFonts w:eastAsia="Times New Roman"/>
          <w:b/>
          <w:bCs/>
          <w:color w:val="auto"/>
          <w:szCs w:val="24"/>
        </w:rPr>
        <w:t>satisfactory and cleared</w:t>
      </w:r>
      <w:r w:rsidRPr="007602D8">
        <w:rPr>
          <w:rFonts w:eastAsia="Times New Roman"/>
          <w:color w:val="auto"/>
          <w:szCs w:val="24"/>
        </w:rPr>
        <w:t xml:space="preserve"> before the volunteer can begin unsupervised work or have direct contact with pupils. This measure ensures the safety and wellbeing of all pupils, staff, and the wider mosque community.</w:t>
      </w:r>
    </w:p>
    <w:p w14:paraId="0C1A0321" w14:textId="77777777" w:rsidR="003626DD" w:rsidRPr="007602D8" w:rsidRDefault="00B20DE2">
      <w:pPr>
        <w:spacing w:after="141" w:line="259" w:lineRule="auto"/>
        <w:ind w:left="21" w:firstLine="0"/>
        <w:rPr>
          <w:szCs w:val="24"/>
        </w:rPr>
      </w:pPr>
      <w:r w:rsidRPr="007602D8">
        <w:rPr>
          <w:szCs w:val="24"/>
        </w:rPr>
        <w:t xml:space="preserve">  </w:t>
      </w:r>
    </w:p>
    <w:p w14:paraId="5CF6B233" w14:textId="77777777" w:rsidR="003626DD" w:rsidRDefault="00B20DE2">
      <w:pPr>
        <w:ind w:left="9" w:right="14"/>
      </w:pPr>
      <w:r>
        <w:t>It is important to match the talents and skills of volunteers to the needs of the</w:t>
      </w:r>
      <w:r w:rsidR="0015638F">
        <w:t xml:space="preserve"> mosque</w:t>
      </w:r>
      <w:r>
        <w:t xml:space="preserve">.   </w:t>
      </w:r>
    </w:p>
    <w:p w14:paraId="7F1F249E" w14:textId="77777777" w:rsidR="003626DD" w:rsidRDefault="00B20DE2">
      <w:pPr>
        <w:spacing w:after="139" w:line="259" w:lineRule="auto"/>
        <w:ind w:left="21" w:firstLine="0"/>
      </w:pPr>
      <w:r>
        <w:t xml:space="preserve">  </w:t>
      </w:r>
    </w:p>
    <w:p w14:paraId="68CCB649" w14:textId="77777777" w:rsidR="003626DD" w:rsidRDefault="00B20DE2">
      <w:pPr>
        <w:spacing w:after="129" w:line="259" w:lineRule="auto"/>
        <w:ind w:left="9" w:right="14"/>
      </w:pPr>
      <w:r>
        <w:t xml:space="preserve">Volunteers who do not feel valued will not stay.  </w:t>
      </w:r>
    </w:p>
    <w:p w14:paraId="1079F626" w14:textId="77777777" w:rsidR="003626DD" w:rsidRDefault="00B20DE2">
      <w:pPr>
        <w:spacing w:after="141" w:line="259" w:lineRule="auto"/>
        <w:ind w:left="21" w:firstLine="0"/>
      </w:pPr>
      <w:r>
        <w:t xml:space="preserve">  </w:t>
      </w:r>
    </w:p>
    <w:p w14:paraId="31E4CB4D" w14:textId="77777777" w:rsidR="003626DD" w:rsidRDefault="00B20DE2">
      <w:pPr>
        <w:ind w:left="9" w:right="14"/>
      </w:pPr>
      <w:r>
        <w:t>Where a volunteer’s particular skills or knowledge do not match the current needs of the</w:t>
      </w:r>
      <w:r w:rsidR="0015638F">
        <w:t xml:space="preserve"> mosque</w:t>
      </w:r>
      <w:r>
        <w:t xml:space="preserve">, the offer of help should be declined.  </w:t>
      </w:r>
    </w:p>
    <w:p w14:paraId="315804FE" w14:textId="77777777" w:rsidR="003626DD" w:rsidRDefault="00B20DE2">
      <w:pPr>
        <w:spacing w:after="179" w:line="259" w:lineRule="auto"/>
        <w:ind w:left="21" w:firstLine="0"/>
      </w:pPr>
      <w:r>
        <w:t xml:space="preserve">  </w:t>
      </w:r>
    </w:p>
    <w:p w14:paraId="18C44AB5" w14:textId="77777777" w:rsidR="003626DD" w:rsidRDefault="00B20DE2">
      <w:pPr>
        <w:pStyle w:val="Heading2"/>
        <w:ind w:left="362"/>
      </w:pPr>
      <w:r>
        <w:t xml:space="preserve">4. </w:t>
      </w:r>
      <w:r w:rsidR="0015638F">
        <w:t xml:space="preserve">Mosque </w:t>
      </w:r>
      <w:r>
        <w:t xml:space="preserve">Regulations and Other Information  </w:t>
      </w:r>
    </w:p>
    <w:p w14:paraId="3D72D1B4" w14:textId="77777777" w:rsidR="003626DD" w:rsidRDefault="00B20DE2">
      <w:pPr>
        <w:spacing w:after="141" w:line="259" w:lineRule="auto"/>
        <w:ind w:left="741" w:firstLine="0"/>
      </w:pPr>
      <w:r>
        <w:rPr>
          <w:b/>
        </w:rPr>
        <w:t xml:space="preserve"> </w:t>
      </w:r>
      <w:r>
        <w:t xml:space="preserve"> </w:t>
      </w:r>
    </w:p>
    <w:p w14:paraId="78E3B8F5" w14:textId="77777777" w:rsidR="003626DD" w:rsidRDefault="00B20DE2">
      <w:pPr>
        <w:ind w:left="9" w:right="14"/>
      </w:pPr>
      <w:r>
        <w:t>In fairness to all concerned, volunteers must be made aware of the rules governing behaviour at the</w:t>
      </w:r>
      <w:r w:rsidR="0015638F">
        <w:t xml:space="preserve"> mosque</w:t>
      </w:r>
      <w:r>
        <w:t xml:space="preserve">; the key ‘dos’ and ‘don’ts’ for children and adults. This should include procedures designed to avoid hazards or risks associated with the tasks that they are being asked to carry out and, importantly, details of first aid and emergency arrangements such as procedures to follow in case of fire.  </w:t>
      </w:r>
    </w:p>
    <w:p w14:paraId="533B95A6" w14:textId="77777777" w:rsidR="003626DD" w:rsidRDefault="00B20DE2">
      <w:pPr>
        <w:spacing w:after="141" w:line="259" w:lineRule="auto"/>
        <w:ind w:left="21" w:firstLine="0"/>
      </w:pPr>
      <w:r>
        <w:t xml:space="preserve">  </w:t>
      </w:r>
    </w:p>
    <w:p w14:paraId="2FE8EAE1" w14:textId="77777777" w:rsidR="003626DD" w:rsidRDefault="00B20DE2">
      <w:pPr>
        <w:ind w:left="9" w:right="14"/>
      </w:pPr>
      <w:r>
        <w:lastRenderedPageBreak/>
        <w:t>As part of their induction to life at the</w:t>
      </w:r>
      <w:r w:rsidR="0015638F">
        <w:t xml:space="preserve"> mosque</w:t>
      </w:r>
      <w:r>
        <w:t xml:space="preserve">, volunteers should also be provided with basic information such as a plan or the campus and details of those facilities available to them e.g. staff room, toilets etc. If the staffroom is not available to volunteers for relaxation, then an alternative room needs to be made available for all the volunteers. Volunteers should not use the children's toilets.    </w:t>
      </w:r>
    </w:p>
    <w:p w14:paraId="158790F5" w14:textId="77777777" w:rsidR="003626DD" w:rsidRDefault="00B20DE2">
      <w:pPr>
        <w:spacing w:after="126" w:line="259" w:lineRule="auto"/>
        <w:ind w:left="9" w:right="14"/>
      </w:pPr>
      <w:r>
        <w:t xml:space="preserve">It is important that volunteers are made aware of the following procedures:  </w:t>
      </w:r>
    </w:p>
    <w:p w14:paraId="0CD0CAF8" w14:textId="77777777" w:rsidR="003626DD" w:rsidRDefault="00B20DE2">
      <w:pPr>
        <w:spacing w:after="0" w:line="259" w:lineRule="auto"/>
        <w:ind w:left="21" w:firstLine="0"/>
      </w:pPr>
      <w:r>
        <w:t xml:space="preserve">  </w:t>
      </w:r>
    </w:p>
    <w:p w14:paraId="410735E7" w14:textId="77777777" w:rsidR="003626DD" w:rsidRDefault="00B20DE2">
      <w:pPr>
        <w:numPr>
          <w:ilvl w:val="0"/>
          <w:numId w:val="2"/>
        </w:numPr>
        <w:spacing w:after="187" w:line="259" w:lineRule="auto"/>
        <w:ind w:right="14" w:hanging="300"/>
      </w:pPr>
      <w:r>
        <w:t xml:space="preserve">expectations </w:t>
      </w:r>
      <w:proofErr w:type="gramStart"/>
      <w:r>
        <w:t>with regard to</w:t>
      </w:r>
      <w:proofErr w:type="gramEnd"/>
      <w:r>
        <w:t xml:space="preserve"> </w:t>
      </w:r>
      <w:proofErr w:type="gramStart"/>
      <w:r>
        <w:t>confidentiality;</w:t>
      </w:r>
      <w:proofErr w:type="gramEnd"/>
      <w:r>
        <w:t xml:space="preserve">  </w:t>
      </w:r>
    </w:p>
    <w:p w14:paraId="4CABC665" w14:textId="77777777" w:rsidR="003626DD" w:rsidRDefault="00B20DE2">
      <w:pPr>
        <w:numPr>
          <w:ilvl w:val="0"/>
          <w:numId w:val="2"/>
        </w:numPr>
        <w:spacing w:after="87"/>
        <w:ind w:right="14" w:hanging="300"/>
      </w:pPr>
      <w:r>
        <w:t xml:space="preserve">the </w:t>
      </w:r>
      <w:r w:rsidR="0015638F">
        <w:t xml:space="preserve">Mosque’s </w:t>
      </w:r>
      <w:r>
        <w:rPr>
          <w:sz w:val="25"/>
        </w:rPr>
        <w:t xml:space="preserve">Data Protection Policy </w:t>
      </w:r>
      <w:r>
        <w:t xml:space="preserve">– especially access to information related to pupils and/or </w:t>
      </w:r>
      <w:proofErr w:type="gramStart"/>
      <w:r>
        <w:t>staff;</w:t>
      </w:r>
      <w:proofErr w:type="gramEnd"/>
      <w:r>
        <w:t xml:space="preserve">  </w:t>
      </w:r>
    </w:p>
    <w:p w14:paraId="74E6E49C" w14:textId="77777777" w:rsidR="003626DD" w:rsidRDefault="00B20DE2">
      <w:pPr>
        <w:numPr>
          <w:ilvl w:val="0"/>
          <w:numId w:val="2"/>
        </w:numPr>
        <w:spacing w:after="84"/>
        <w:ind w:right="14" w:hanging="300"/>
      </w:pPr>
      <w:r>
        <w:t xml:space="preserve">expected level of behaviour and an awareness of Professional Codes of </w:t>
      </w:r>
      <w:proofErr w:type="gramStart"/>
      <w:r>
        <w:t>Practice;</w:t>
      </w:r>
      <w:proofErr w:type="gramEnd"/>
      <w:r>
        <w:t xml:space="preserve">  </w:t>
      </w:r>
    </w:p>
    <w:p w14:paraId="58DD1F4B" w14:textId="77777777" w:rsidR="003626DD" w:rsidRDefault="00B20DE2">
      <w:pPr>
        <w:numPr>
          <w:ilvl w:val="0"/>
          <w:numId w:val="2"/>
        </w:numPr>
        <w:spacing w:after="87"/>
        <w:ind w:right="14" w:hanging="300"/>
      </w:pPr>
      <w:r>
        <w:t xml:space="preserve">the </w:t>
      </w:r>
      <w:r w:rsidR="0015638F">
        <w:t xml:space="preserve">Mosque’s </w:t>
      </w:r>
      <w:r>
        <w:rPr>
          <w:sz w:val="25"/>
        </w:rPr>
        <w:t xml:space="preserve">Equal Opportunities Policy </w:t>
      </w:r>
      <w:r>
        <w:t xml:space="preserve">– especially focussing on issues relating to discrimination and the use of appropriate </w:t>
      </w:r>
      <w:proofErr w:type="gramStart"/>
      <w:r>
        <w:t>language;</w:t>
      </w:r>
      <w:proofErr w:type="gramEnd"/>
      <w:r>
        <w:t xml:space="preserve">  </w:t>
      </w:r>
    </w:p>
    <w:p w14:paraId="36066C5E" w14:textId="77777777" w:rsidR="003626DD" w:rsidRDefault="00B20DE2">
      <w:pPr>
        <w:numPr>
          <w:ilvl w:val="0"/>
          <w:numId w:val="2"/>
        </w:numPr>
        <w:spacing w:after="190" w:line="259" w:lineRule="auto"/>
        <w:ind w:right="14" w:hanging="300"/>
      </w:pPr>
      <w:r>
        <w:t xml:space="preserve">the </w:t>
      </w:r>
      <w:r w:rsidR="0015638F">
        <w:t xml:space="preserve">Mosque’s </w:t>
      </w:r>
      <w:r>
        <w:t xml:space="preserve">Complaints </w:t>
      </w:r>
      <w:proofErr w:type="gramStart"/>
      <w:r>
        <w:t>procedure;</w:t>
      </w:r>
      <w:proofErr w:type="gramEnd"/>
      <w:r>
        <w:t xml:space="preserve">  </w:t>
      </w:r>
    </w:p>
    <w:p w14:paraId="2F78301C" w14:textId="77777777" w:rsidR="003626DD" w:rsidRDefault="00B20DE2">
      <w:pPr>
        <w:numPr>
          <w:ilvl w:val="0"/>
          <w:numId w:val="2"/>
        </w:numPr>
        <w:spacing w:after="127" w:line="259" w:lineRule="auto"/>
        <w:ind w:right="14" w:hanging="300"/>
      </w:pPr>
      <w:r>
        <w:t xml:space="preserve">the </w:t>
      </w:r>
      <w:r w:rsidR="0015638F">
        <w:t xml:space="preserve">Mosque’s </w:t>
      </w:r>
      <w:r>
        <w:t xml:space="preserve">Disciplinary procedures.  </w:t>
      </w:r>
    </w:p>
    <w:p w14:paraId="30DA7378" w14:textId="77777777" w:rsidR="003626DD" w:rsidRDefault="00B20DE2">
      <w:pPr>
        <w:spacing w:after="177" w:line="259" w:lineRule="auto"/>
        <w:ind w:left="801" w:firstLine="0"/>
      </w:pPr>
      <w:r>
        <w:t xml:space="preserve">  </w:t>
      </w:r>
    </w:p>
    <w:p w14:paraId="478C9F81" w14:textId="77777777" w:rsidR="003626DD" w:rsidRDefault="00B20DE2">
      <w:pPr>
        <w:pStyle w:val="Heading2"/>
        <w:ind w:left="362"/>
      </w:pPr>
      <w:r>
        <w:t xml:space="preserve">5. Child Protection  </w:t>
      </w:r>
    </w:p>
    <w:p w14:paraId="78CFFAB1" w14:textId="77777777" w:rsidR="003626DD" w:rsidRDefault="00B20DE2">
      <w:pPr>
        <w:spacing w:after="141" w:line="259" w:lineRule="auto"/>
        <w:ind w:left="741" w:firstLine="0"/>
      </w:pPr>
      <w:r>
        <w:rPr>
          <w:b/>
        </w:rPr>
        <w:t xml:space="preserve"> </w:t>
      </w:r>
      <w:r>
        <w:t xml:space="preserve"> </w:t>
      </w:r>
    </w:p>
    <w:p w14:paraId="5DD1488B" w14:textId="77777777" w:rsidR="003626DD" w:rsidRDefault="00B20DE2">
      <w:pPr>
        <w:ind w:left="9" w:right="14"/>
      </w:pPr>
      <w:r>
        <w:t xml:space="preserve">The law requires check to be made on anyone with responsibility in </w:t>
      </w:r>
      <w:r w:rsidR="0015638F">
        <w:t xml:space="preserve">a Mosque </w:t>
      </w:r>
      <w:r>
        <w:t xml:space="preserve">which </w:t>
      </w:r>
      <w:r>
        <w:rPr>
          <w:sz w:val="25"/>
        </w:rPr>
        <w:t xml:space="preserve">can </w:t>
      </w:r>
      <w:r>
        <w:t xml:space="preserve">give them regular unsupervised access to pupils under the age of 19. In 2002, the Bichard Inquiry was commissioned and its recommendations led to the Safeguarding Vulnerable Groups Act 2006, which recognised the need for a single agency to vet all individuals who want to work or volunteer with vulnerable people.  </w:t>
      </w:r>
    </w:p>
    <w:p w14:paraId="40D8DA3B" w14:textId="77777777" w:rsidR="003626DD" w:rsidRDefault="00B20DE2">
      <w:pPr>
        <w:spacing w:after="138" w:line="259" w:lineRule="auto"/>
        <w:ind w:left="21" w:firstLine="0"/>
      </w:pPr>
      <w:r>
        <w:t xml:space="preserve">  </w:t>
      </w:r>
    </w:p>
    <w:p w14:paraId="5A38EC30" w14:textId="77777777" w:rsidR="003626DD" w:rsidRDefault="00B20DE2">
      <w:pPr>
        <w:spacing w:after="126" w:line="259" w:lineRule="auto"/>
        <w:ind w:left="9" w:right="14"/>
      </w:pPr>
      <w:r>
        <w:t xml:space="preserve">This now includes volunteers who regularly help:  </w:t>
      </w:r>
    </w:p>
    <w:p w14:paraId="54C9D6B6" w14:textId="77777777" w:rsidR="003626DD" w:rsidRDefault="00B20DE2">
      <w:pPr>
        <w:spacing w:after="224" w:line="259" w:lineRule="auto"/>
        <w:ind w:left="21" w:firstLine="0"/>
      </w:pPr>
      <w:r>
        <w:t xml:space="preserve">  </w:t>
      </w:r>
    </w:p>
    <w:p w14:paraId="5E3EE5D2" w14:textId="77777777" w:rsidR="003626DD" w:rsidRDefault="00B20DE2">
      <w:pPr>
        <w:numPr>
          <w:ilvl w:val="0"/>
          <w:numId w:val="3"/>
        </w:numPr>
        <w:spacing w:after="192" w:line="259" w:lineRule="auto"/>
        <w:ind w:right="14" w:hanging="360"/>
      </w:pPr>
      <w:r>
        <w:t xml:space="preserve">In the classroom  </w:t>
      </w:r>
    </w:p>
    <w:p w14:paraId="2E03A419" w14:textId="77777777" w:rsidR="003626DD" w:rsidRDefault="00B20DE2">
      <w:pPr>
        <w:numPr>
          <w:ilvl w:val="0"/>
          <w:numId w:val="3"/>
        </w:numPr>
        <w:spacing w:after="185" w:line="259" w:lineRule="auto"/>
        <w:ind w:right="14" w:hanging="360"/>
      </w:pPr>
      <w:r>
        <w:t xml:space="preserve">In extracurricular activities  </w:t>
      </w:r>
    </w:p>
    <w:p w14:paraId="5CBB21C1" w14:textId="77777777" w:rsidR="003626DD" w:rsidRDefault="00B20DE2">
      <w:pPr>
        <w:numPr>
          <w:ilvl w:val="0"/>
          <w:numId w:val="3"/>
        </w:numPr>
        <w:spacing w:after="130" w:line="259" w:lineRule="auto"/>
        <w:ind w:right="14" w:hanging="360"/>
      </w:pPr>
      <w:r>
        <w:t xml:space="preserve">Supervise pupils on </w:t>
      </w:r>
      <w:r w:rsidR="0015638F">
        <w:t xml:space="preserve">mosque </w:t>
      </w:r>
      <w:r>
        <w:t xml:space="preserve">organised holidays or residential visits  </w:t>
      </w:r>
    </w:p>
    <w:p w14:paraId="120ADEAE" w14:textId="77777777" w:rsidR="003626DD" w:rsidRDefault="00B20DE2">
      <w:pPr>
        <w:spacing w:after="141" w:line="259" w:lineRule="auto"/>
        <w:ind w:left="741" w:firstLine="0"/>
      </w:pPr>
      <w:r>
        <w:lastRenderedPageBreak/>
        <w:t xml:space="preserve">  </w:t>
      </w:r>
    </w:p>
    <w:p w14:paraId="460D6C76" w14:textId="77777777" w:rsidR="003626DD" w:rsidRDefault="00B20DE2">
      <w:pPr>
        <w:ind w:left="9" w:right="14"/>
      </w:pPr>
      <w:r>
        <w:t xml:space="preserve">Volunteers that also have </w:t>
      </w:r>
      <w:proofErr w:type="gramStart"/>
      <w:r>
        <w:t>access</w:t>
      </w:r>
      <w:proofErr w:type="gramEnd"/>
      <w:r>
        <w:t xml:space="preserve"> which is on-going, substantial and unsupervised also fall under this category.  </w:t>
      </w:r>
    </w:p>
    <w:p w14:paraId="0C06CE00" w14:textId="77777777" w:rsidR="003626DD" w:rsidRDefault="00B20DE2">
      <w:pPr>
        <w:spacing w:after="138" w:line="259" w:lineRule="auto"/>
        <w:ind w:left="21" w:firstLine="0"/>
      </w:pPr>
      <w:r>
        <w:t xml:space="preserve">  </w:t>
      </w:r>
    </w:p>
    <w:p w14:paraId="7C199563" w14:textId="77777777" w:rsidR="003626DD" w:rsidRDefault="0015638F">
      <w:pPr>
        <w:spacing w:after="10" w:line="357" w:lineRule="auto"/>
        <w:ind w:hanging="10"/>
        <w:jc w:val="center"/>
      </w:pPr>
      <w:r>
        <w:t xml:space="preserve">Mosque </w:t>
      </w:r>
      <w:r w:rsidR="00B20DE2">
        <w:t xml:space="preserve">planning to work with volunteers falling into any of the above groups should complete a ‘Corporate Record Disclosure Form’ to enable a check to be made against ‘List 99’ and the Devon County Council Applicant Referral List before commencing duties.  </w:t>
      </w:r>
    </w:p>
    <w:p w14:paraId="7C84EA6D" w14:textId="77777777" w:rsidR="003626DD" w:rsidRDefault="00B20DE2">
      <w:pPr>
        <w:spacing w:after="138" w:line="259" w:lineRule="auto"/>
        <w:ind w:left="21" w:firstLine="0"/>
      </w:pPr>
      <w:r>
        <w:t xml:space="preserve">  </w:t>
      </w:r>
    </w:p>
    <w:p w14:paraId="1222545B" w14:textId="77777777" w:rsidR="003626DD" w:rsidRDefault="00B20DE2">
      <w:pPr>
        <w:ind w:left="9" w:right="14"/>
      </w:pPr>
      <w:r>
        <w:t xml:space="preserve">These regulations do not apply to volunteers such as those who help organise or run fetes or may assist the </w:t>
      </w:r>
      <w:r w:rsidR="0015638F">
        <w:t xml:space="preserve">mosque </w:t>
      </w:r>
      <w:r>
        <w:t xml:space="preserve">activities on an irregular basis or ad hoc basis but should apply to volunteers that drive children in cars or minibuses.  </w:t>
      </w:r>
    </w:p>
    <w:p w14:paraId="4A0AEB2B" w14:textId="77777777" w:rsidR="003626DD" w:rsidRDefault="00B20DE2">
      <w:pPr>
        <w:spacing w:after="138" w:line="259" w:lineRule="auto"/>
        <w:ind w:left="21" w:firstLine="0"/>
      </w:pPr>
      <w:r>
        <w:t xml:space="preserve">  </w:t>
      </w:r>
    </w:p>
    <w:p w14:paraId="1FECAEBC" w14:textId="77777777" w:rsidR="003626DD" w:rsidRDefault="00B20DE2">
      <w:pPr>
        <w:ind w:left="9" w:right="14"/>
      </w:pPr>
      <w:r>
        <w:t xml:space="preserve">Volunteers are also seen by children as safe and trustworthy adults, and if a </w:t>
      </w:r>
      <w:r w:rsidR="0015638F">
        <w:t xml:space="preserve">mosque </w:t>
      </w:r>
      <w:r>
        <w:t xml:space="preserve">is actively seeking volunteers and is considering candidates about whom it has little or no recent knowledge, it should adopt the same recruitment measures as it would for paid staff.   </w:t>
      </w:r>
    </w:p>
    <w:p w14:paraId="55F81B2B" w14:textId="77777777" w:rsidR="003626DD" w:rsidRDefault="00B20DE2">
      <w:pPr>
        <w:spacing w:after="141" w:line="259" w:lineRule="auto"/>
        <w:ind w:left="21" w:firstLine="0"/>
      </w:pPr>
      <w:r>
        <w:t xml:space="preserve">  </w:t>
      </w:r>
    </w:p>
    <w:p w14:paraId="2A37154B" w14:textId="77777777" w:rsidR="003626DD" w:rsidRDefault="00B20DE2">
      <w:pPr>
        <w:ind w:left="9" w:right="14"/>
      </w:pPr>
      <w:r>
        <w:t xml:space="preserve">In other circumstances, for example where a </w:t>
      </w:r>
      <w:r w:rsidR="0015638F">
        <w:t xml:space="preserve">mosque </w:t>
      </w:r>
      <w:r>
        <w:t xml:space="preserve">approaches a parent who is well known to the </w:t>
      </w:r>
      <w:r w:rsidR="0015638F">
        <w:t xml:space="preserve">mosque </w:t>
      </w:r>
      <w:r>
        <w:t xml:space="preserve">to take a particular role, a streamlined procedure can be adopted; seeking references, checking to ensure others in the </w:t>
      </w:r>
      <w:r w:rsidR="0015638F">
        <w:t xml:space="preserve">mosque </w:t>
      </w:r>
      <w:r>
        <w:t xml:space="preserve">community know of no concerns and can make a positive recommendation, conducting an informal interview to gauge the person’s aptitude and suitability, and undertaking a List 99 and a DBS disclosure. In other circumstances, e.g. where a volunteer’s roles will be one off, such as accompanying teachers and pupils on a day outing or helping at a concert or </w:t>
      </w:r>
      <w:r w:rsidR="0015638F">
        <w:t xml:space="preserve">mosque </w:t>
      </w:r>
      <w:r>
        <w:t>fete, those kinds of measures would be unnecessary provided that the person is not to be left alone and unsupervised in charge of children. Where volunteers recruited by another organisation work in a</w:t>
      </w:r>
      <w:r w:rsidR="0015638F">
        <w:t xml:space="preserve"> </w:t>
      </w:r>
      <w:proofErr w:type="gramStart"/>
      <w:r w:rsidR="0015638F">
        <w:t xml:space="preserve">mosque </w:t>
      </w:r>
      <w:r>
        <w:t>,</w:t>
      </w:r>
      <w:proofErr w:type="gramEnd"/>
      <w:r>
        <w:t xml:space="preserve"> e.g. sports coaches from a local club, the </w:t>
      </w:r>
      <w:r w:rsidR="0015638F">
        <w:t xml:space="preserve">mosque </w:t>
      </w:r>
      <w:r>
        <w:t xml:space="preserve">should obtain assurance from that organisation that the person has be properly vetted.  </w:t>
      </w:r>
    </w:p>
    <w:p w14:paraId="1E389B77" w14:textId="77777777" w:rsidR="003626DD" w:rsidRDefault="00B20DE2">
      <w:pPr>
        <w:spacing w:after="138" w:line="259" w:lineRule="auto"/>
        <w:ind w:left="21" w:firstLine="0"/>
      </w:pPr>
      <w:r>
        <w:t xml:space="preserve">  </w:t>
      </w:r>
    </w:p>
    <w:p w14:paraId="7CB0E710" w14:textId="77777777" w:rsidR="003626DD" w:rsidRDefault="00B20DE2">
      <w:pPr>
        <w:ind w:left="9" w:right="14"/>
      </w:pPr>
      <w:r>
        <w:lastRenderedPageBreak/>
        <w:t xml:space="preserve">Whilst having no direct contact with children in their role, the Head of HR have directed that all governors should be DBS checked.  </w:t>
      </w:r>
    </w:p>
    <w:p w14:paraId="299D51EA" w14:textId="77777777" w:rsidR="003626DD" w:rsidRDefault="00B20DE2">
      <w:pPr>
        <w:spacing w:after="141" w:line="259" w:lineRule="auto"/>
        <w:ind w:left="21" w:firstLine="0"/>
      </w:pPr>
      <w:r>
        <w:t xml:space="preserve">  </w:t>
      </w:r>
    </w:p>
    <w:p w14:paraId="135C56A7" w14:textId="77777777" w:rsidR="003626DD" w:rsidRDefault="00B20DE2">
      <w:pPr>
        <w:spacing w:after="130" w:line="357" w:lineRule="auto"/>
        <w:ind w:left="31" w:hanging="10"/>
      </w:pPr>
      <w:r>
        <w:rPr>
          <w:b/>
        </w:rPr>
        <w:t xml:space="preserve">IMPORTANT: It is the </w:t>
      </w:r>
      <w:proofErr w:type="gramStart"/>
      <w:r>
        <w:rPr>
          <w:b/>
        </w:rPr>
        <w:t>Principal’s</w:t>
      </w:r>
      <w:proofErr w:type="gramEnd"/>
      <w:r>
        <w:rPr>
          <w:b/>
        </w:rPr>
        <w:t xml:space="preserve"> responsibility to ensure that volunteers do not have </w:t>
      </w:r>
      <w:r>
        <w:rPr>
          <w:b/>
          <w:color w:val="FF0000"/>
        </w:rPr>
        <w:t xml:space="preserve">unsupervised </w:t>
      </w:r>
      <w:r>
        <w:rPr>
          <w:b/>
        </w:rPr>
        <w:t xml:space="preserve">access to children. </w:t>
      </w:r>
      <w:r>
        <w:t xml:space="preserve"> </w:t>
      </w:r>
    </w:p>
    <w:p w14:paraId="5874F392" w14:textId="77777777" w:rsidR="003626DD" w:rsidRDefault="00B20DE2">
      <w:pPr>
        <w:spacing w:after="141" w:line="259" w:lineRule="auto"/>
        <w:ind w:left="21" w:firstLine="0"/>
      </w:pPr>
      <w:r>
        <w:rPr>
          <w:b/>
        </w:rPr>
        <w:t xml:space="preserve"> </w:t>
      </w:r>
      <w:r>
        <w:t xml:space="preserve"> </w:t>
      </w:r>
    </w:p>
    <w:p w14:paraId="19B11D01" w14:textId="77777777" w:rsidR="003626DD" w:rsidRDefault="00B20DE2">
      <w:pPr>
        <w:ind w:left="9" w:right="14"/>
      </w:pPr>
      <w:r>
        <w:t xml:space="preserve">The </w:t>
      </w:r>
      <w:proofErr w:type="gramStart"/>
      <w:r>
        <w:t>Principal</w:t>
      </w:r>
      <w:proofErr w:type="gramEnd"/>
      <w:r>
        <w:t xml:space="preserve"> should take all reasonable steps to confirm the identity of the person volunteering. It is recommended that the </w:t>
      </w:r>
      <w:proofErr w:type="gramStart"/>
      <w:r>
        <w:t>Principal</w:t>
      </w:r>
      <w:proofErr w:type="gramEnd"/>
      <w:r>
        <w:t xml:space="preserve"> view, and take a copy of, at least two original documents. At least one document must show a current address and at least one document must show the volunteers date of birth.  </w:t>
      </w:r>
    </w:p>
    <w:p w14:paraId="3AB27798" w14:textId="77777777" w:rsidR="003626DD" w:rsidRDefault="00B20DE2">
      <w:pPr>
        <w:spacing w:after="224" w:line="259" w:lineRule="auto"/>
        <w:ind w:left="21" w:firstLine="0"/>
      </w:pPr>
      <w:r>
        <w:t xml:space="preserve">  </w:t>
      </w:r>
    </w:p>
    <w:p w14:paraId="6BA2DFF4" w14:textId="77777777" w:rsidR="003626DD" w:rsidRDefault="00B20DE2">
      <w:pPr>
        <w:numPr>
          <w:ilvl w:val="0"/>
          <w:numId w:val="4"/>
        </w:numPr>
        <w:spacing w:after="121" w:line="259" w:lineRule="auto"/>
        <w:ind w:right="14" w:hanging="360"/>
      </w:pPr>
      <w:r>
        <w:t xml:space="preserve">Birth Certificate – plus Marriage Certificate or Copy of Deed Poll or </w:t>
      </w:r>
    </w:p>
    <w:p w14:paraId="62767665" w14:textId="77777777" w:rsidR="003626DD" w:rsidRDefault="00B20DE2">
      <w:pPr>
        <w:spacing w:after="207" w:line="259" w:lineRule="auto"/>
        <w:ind w:left="744" w:right="14"/>
      </w:pPr>
      <w:r>
        <w:t xml:space="preserve">License if their name as </w:t>
      </w:r>
      <w:proofErr w:type="gramStart"/>
      <w:r>
        <w:t>changed;</w:t>
      </w:r>
      <w:proofErr w:type="gramEnd"/>
      <w:r>
        <w:t xml:space="preserve">  </w:t>
      </w:r>
    </w:p>
    <w:p w14:paraId="75A8EA1D" w14:textId="77777777" w:rsidR="003626DD" w:rsidRDefault="00B20DE2">
      <w:pPr>
        <w:numPr>
          <w:ilvl w:val="0"/>
          <w:numId w:val="4"/>
        </w:numPr>
        <w:spacing w:after="190" w:line="259" w:lineRule="auto"/>
        <w:ind w:right="14" w:hanging="360"/>
      </w:pPr>
      <w:proofErr w:type="gramStart"/>
      <w:r>
        <w:t>Passport;</w:t>
      </w:r>
      <w:proofErr w:type="gramEnd"/>
      <w:r>
        <w:t xml:space="preserve">  </w:t>
      </w:r>
    </w:p>
    <w:p w14:paraId="6C2A4A2D" w14:textId="77777777" w:rsidR="003626DD" w:rsidRDefault="00B20DE2">
      <w:pPr>
        <w:numPr>
          <w:ilvl w:val="0"/>
          <w:numId w:val="4"/>
        </w:numPr>
        <w:ind w:right="14" w:hanging="360"/>
      </w:pPr>
      <w:r>
        <w:t xml:space="preserve">Driver’s License (A photo card is only valid if the individual presents it with the counterpart license)  </w:t>
      </w:r>
    </w:p>
    <w:p w14:paraId="2D6C9310" w14:textId="77777777" w:rsidR="003626DD" w:rsidRDefault="00B20DE2">
      <w:pPr>
        <w:spacing w:after="143" w:line="259" w:lineRule="auto"/>
        <w:ind w:left="741" w:firstLine="0"/>
      </w:pPr>
      <w:r>
        <w:t xml:space="preserve">  </w:t>
      </w:r>
    </w:p>
    <w:p w14:paraId="3952AA40" w14:textId="77777777" w:rsidR="003626DD" w:rsidRDefault="00B20DE2">
      <w:pPr>
        <w:spacing w:after="129" w:line="259" w:lineRule="auto"/>
        <w:ind w:left="9" w:right="14"/>
      </w:pPr>
      <w:r>
        <w:t xml:space="preserve">A full list of acceptable Valid Identity Documents can be found on the leaflet,  </w:t>
      </w:r>
    </w:p>
    <w:p w14:paraId="335A2022" w14:textId="77777777" w:rsidR="003626DD" w:rsidRDefault="00B20DE2">
      <w:pPr>
        <w:spacing w:after="138" w:line="259" w:lineRule="auto"/>
        <w:ind w:left="21" w:firstLine="0"/>
      </w:pPr>
      <w:r>
        <w:t xml:space="preserve">  </w:t>
      </w:r>
    </w:p>
    <w:p w14:paraId="238F8BC0" w14:textId="77777777" w:rsidR="003626DD" w:rsidRDefault="00B20DE2">
      <w:pPr>
        <w:spacing w:after="0" w:line="357" w:lineRule="auto"/>
        <w:ind w:left="21" w:firstLine="0"/>
      </w:pPr>
      <w:r>
        <w:t>‘</w:t>
      </w:r>
      <w:r>
        <w:rPr>
          <w:sz w:val="25"/>
        </w:rPr>
        <w:t>An Applicants Guide to Completing the CRB Application Form</w:t>
      </w:r>
      <w:r>
        <w:t xml:space="preserve">’ or alternatively visit the website, </w:t>
      </w:r>
      <w:hyperlink r:id="rId8">
        <w:r>
          <w:rPr>
            <w:color w:val="0000FF"/>
            <w:u w:val="single" w:color="0000FF"/>
          </w:rPr>
          <w:t>www.crb.gov.u</w:t>
        </w:r>
      </w:hyperlink>
      <w:hyperlink r:id="rId9">
        <w:r>
          <w:rPr>
            <w:color w:val="0000FF"/>
            <w:u w:val="single" w:color="0000FF"/>
          </w:rPr>
          <w:t>k</w:t>
        </w:r>
      </w:hyperlink>
      <w:hyperlink r:id="rId10">
        <w:r>
          <w:t>.</w:t>
        </w:r>
      </w:hyperlink>
      <w:hyperlink r:id="rId11">
        <w:r>
          <w:t xml:space="preserve"> </w:t>
        </w:r>
      </w:hyperlink>
      <w:r>
        <w:t xml:space="preserve"> </w:t>
      </w:r>
    </w:p>
    <w:p w14:paraId="54F0FE98" w14:textId="77777777" w:rsidR="003626DD" w:rsidRDefault="00B20DE2">
      <w:pPr>
        <w:spacing w:after="119" w:line="259" w:lineRule="auto"/>
        <w:ind w:left="21" w:firstLine="0"/>
      </w:pPr>
      <w:r>
        <w:t xml:space="preserve">  </w:t>
      </w:r>
    </w:p>
    <w:p w14:paraId="3C63EFC0" w14:textId="77777777" w:rsidR="003626DD" w:rsidRDefault="00B20DE2">
      <w:pPr>
        <w:ind w:left="9" w:right="14"/>
      </w:pPr>
      <w:r>
        <w:t xml:space="preserve">Safer Recruitment training provides valuable information on a safer </w:t>
      </w:r>
      <w:r w:rsidR="0015638F">
        <w:t xml:space="preserve">mosque </w:t>
      </w:r>
      <w:r>
        <w:t>culture and advice and guidance to strengthen safeguards against employing unsuitable people in</w:t>
      </w:r>
      <w:r w:rsidR="0015638F">
        <w:t xml:space="preserve"> mosque</w:t>
      </w:r>
      <w:r>
        <w:t xml:space="preserve">. The training will help </w:t>
      </w:r>
      <w:r w:rsidR="0015638F">
        <w:t xml:space="preserve">mosques </w:t>
      </w:r>
      <w:r>
        <w:t xml:space="preserve">demonstrate that they have effective recruitment and selection processes in place that ensure learners are both well taught and protected. Further information on this can be found at:  </w:t>
      </w:r>
    </w:p>
    <w:p w14:paraId="60F16D1E" w14:textId="77777777" w:rsidR="003626DD" w:rsidRDefault="00B20DE2">
      <w:pPr>
        <w:spacing w:after="138" w:line="259" w:lineRule="auto"/>
        <w:ind w:left="21" w:firstLine="0"/>
      </w:pPr>
      <w:hyperlink r:id="rId12">
        <w:r w:rsidRPr="00AD35DF">
          <w:rPr>
            <w:color w:val="0000FF"/>
            <w:u w:val="single" w:color="0000FF"/>
          </w:rPr>
          <w:t>http://www.ncsl.org.uk/managing_your_school/safe</w:t>
        </w:r>
      </w:hyperlink>
      <w:hyperlink r:id="rId13">
        <w:r w:rsidRPr="00AD35DF">
          <w:rPr>
            <w:color w:val="0000FF"/>
            <w:u w:val="single" w:color="0000FF"/>
          </w:rPr>
          <w:t>r</w:t>
        </w:r>
      </w:hyperlink>
      <w:hyperlink r:id="rId14">
        <w:r w:rsidRPr="00AD35DF">
          <w:rPr>
            <w:color w:val="0000FF"/>
            <w:u w:val="single" w:color="0000FF"/>
          </w:rPr>
          <w:t>-</w:t>
        </w:r>
      </w:hyperlink>
      <w:hyperlink r:id="rId15">
        <w:r w:rsidRPr="00AD35DF">
          <w:rPr>
            <w:color w:val="0000FF"/>
            <w:u w:val="single" w:color="0000FF"/>
          </w:rPr>
          <w:t>recruitment/index.cf</w:t>
        </w:r>
      </w:hyperlink>
      <w:hyperlink r:id="rId16">
        <w:r w:rsidRPr="00AD35DF">
          <w:rPr>
            <w:color w:val="0000FF"/>
            <w:u w:val="single" w:color="0000FF"/>
          </w:rPr>
          <w:t>m</w:t>
        </w:r>
      </w:hyperlink>
      <w:hyperlink r:id="rId17">
        <w:r w:rsidRPr="00AD35DF">
          <w:rPr>
            <w:color w:val="00009A"/>
          </w:rPr>
          <w:t xml:space="preserve"> </w:t>
        </w:r>
      </w:hyperlink>
      <w:hyperlink r:id="rId18">
        <w:r w:rsidRPr="00AD35DF">
          <w:t xml:space="preserve"> </w:t>
        </w:r>
      </w:hyperlink>
    </w:p>
    <w:p w14:paraId="28F405F8" w14:textId="77777777" w:rsidR="003626DD" w:rsidRDefault="00B20DE2">
      <w:pPr>
        <w:spacing w:after="143" w:line="259" w:lineRule="auto"/>
        <w:ind w:left="21" w:firstLine="0"/>
      </w:pPr>
      <w:r>
        <w:rPr>
          <w:color w:val="00009A"/>
        </w:rPr>
        <w:t xml:space="preserve"> </w:t>
      </w:r>
      <w:r>
        <w:t xml:space="preserve"> </w:t>
      </w:r>
    </w:p>
    <w:p w14:paraId="3495CE6A" w14:textId="77777777" w:rsidR="003626DD" w:rsidRDefault="00B20DE2">
      <w:pPr>
        <w:ind w:left="9" w:right="14"/>
      </w:pPr>
      <w:r>
        <w:lastRenderedPageBreak/>
        <w:t xml:space="preserve">The Independent Safeguarding Authority vetting service is a tool to help recruitment take place </w:t>
      </w:r>
      <w:proofErr w:type="gramStart"/>
      <w:r>
        <w:t>safely</w:t>
      </w:r>
      <w:proofErr w:type="gramEnd"/>
      <w:r>
        <w:t xml:space="preserve"> but it does not replace correct recruitment processes.  </w:t>
      </w:r>
    </w:p>
    <w:p w14:paraId="721C91BF" w14:textId="77777777" w:rsidR="003626DD" w:rsidRDefault="00B20DE2">
      <w:pPr>
        <w:spacing w:after="0" w:line="259" w:lineRule="auto"/>
        <w:ind w:left="21" w:firstLine="0"/>
      </w:pPr>
      <w:r>
        <w:t xml:space="preserve">  </w:t>
      </w:r>
    </w:p>
    <w:p w14:paraId="4D10330A" w14:textId="77777777" w:rsidR="003626DD" w:rsidRDefault="00B20DE2">
      <w:pPr>
        <w:ind w:left="9" w:right="14"/>
      </w:pPr>
      <w:r>
        <w:t xml:space="preserve">If training has not been completed by relevant </w:t>
      </w:r>
      <w:proofErr w:type="gramStart"/>
      <w:r>
        <w:t>personnel</w:t>
      </w:r>
      <w:proofErr w:type="gramEnd"/>
      <w:r>
        <w:t xml:space="preserve"> it is strongly urged that this is carried out.  </w:t>
      </w:r>
    </w:p>
    <w:p w14:paraId="0182DAC8" w14:textId="77777777" w:rsidR="003626DD" w:rsidRDefault="00B20DE2">
      <w:pPr>
        <w:spacing w:after="177" w:line="259" w:lineRule="auto"/>
        <w:ind w:left="21" w:firstLine="0"/>
      </w:pPr>
      <w:r>
        <w:t xml:space="preserve">  </w:t>
      </w:r>
    </w:p>
    <w:p w14:paraId="140FDD76" w14:textId="77777777" w:rsidR="003626DD" w:rsidRDefault="00B20DE2">
      <w:pPr>
        <w:pStyle w:val="Heading2"/>
        <w:ind w:left="362"/>
      </w:pPr>
      <w:r>
        <w:t xml:space="preserve">6. Insurance  </w:t>
      </w:r>
    </w:p>
    <w:p w14:paraId="3FAFB130" w14:textId="77777777" w:rsidR="003626DD" w:rsidRDefault="00B20DE2">
      <w:pPr>
        <w:spacing w:after="141" w:line="259" w:lineRule="auto"/>
        <w:ind w:left="21" w:firstLine="0"/>
      </w:pPr>
      <w:r>
        <w:t xml:space="preserve">  </w:t>
      </w:r>
    </w:p>
    <w:p w14:paraId="522D620E" w14:textId="77777777" w:rsidR="003626DD" w:rsidRDefault="00B20DE2">
      <w:pPr>
        <w:ind w:left="9" w:right="14"/>
      </w:pPr>
      <w:r>
        <w:t xml:space="preserve">Volunteers should be informed about the extent of the insurance cover available. Whilst volunteering for the </w:t>
      </w:r>
      <w:r w:rsidR="0015638F">
        <w:t xml:space="preserve">mosque </w:t>
      </w:r>
      <w:r>
        <w:t xml:space="preserve">they are covered by the LA for third party liability only and the limitations of this insurance should be explained carefully to volunteers. They may wish to make their own arrangements for insuring against theft, personal injury or damage to their own property.  </w:t>
      </w:r>
    </w:p>
    <w:p w14:paraId="32178C8D" w14:textId="77777777" w:rsidR="003626DD" w:rsidRDefault="00B20DE2">
      <w:pPr>
        <w:spacing w:after="138" w:line="259" w:lineRule="auto"/>
        <w:ind w:left="21" w:firstLine="0"/>
      </w:pPr>
      <w:r>
        <w:t xml:space="preserve">  </w:t>
      </w:r>
    </w:p>
    <w:p w14:paraId="4C77D26A" w14:textId="77777777" w:rsidR="003626DD" w:rsidRDefault="00B20DE2">
      <w:pPr>
        <w:ind w:left="9" w:right="14"/>
      </w:pPr>
      <w:r>
        <w:t xml:space="preserve">Volunteers using their own car to transport children other than their own children to </w:t>
      </w:r>
      <w:r w:rsidR="0015638F">
        <w:t xml:space="preserve">mosque </w:t>
      </w:r>
      <w:r>
        <w:t xml:space="preserve">events, (sport etc.) should be made aware of </w:t>
      </w:r>
      <w:r w:rsidR="0015638F">
        <w:t xml:space="preserve">the mosque </w:t>
      </w:r>
      <w:r>
        <w:t xml:space="preserve">policy and advised to check with their car insurance company to ensure that they do not contravene their insurance policy conditions.  </w:t>
      </w:r>
    </w:p>
    <w:p w14:paraId="2BD01A81" w14:textId="77777777" w:rsidR="003626DD" w:rsidRDefault="00B20DE2">
      <w:pPr>
        <w:spacing w:after="138" w:line="259" w:lineRule="auto"/>
        <w:ind w:left="21" w:firstLine="0"/>
      </w:pPr>
      <w:r>
        <w:t xml:space="preserve">  </w:t>
      </w:r>
    </w:p>
    <w:p w14:paraId="69959337" w14:textId="77777777" w:rsidR="003626DD" w:rsidRDefault="00B20DE2">
      <w:pPr>
        <w:ind w:left="9" w:right="14"/>
      </w:pPr>
      <w:r>
        <w:t xml:space="preserve">The </w:t>
      </w:r>
      <w:r w:rsidR="0015638F">
        <w:t xml:space="preserve">mosque </w:t>
      </w:r>
      <w:r>
        <w:t xml:space="preserve">should carefully consider all aspects of insurance and safety before deploying volunteers to drive a minibus. All parties should be made fully aware of the regulations and drivers should be offered appropriate training and instruction before taking children on journeys in such vehicles.  </w:t>
      </w:r>
    </w:p>
    <w:p w14:paraId="2A3D8258" w14:textId="77777777" w:rsidR="003626DD" w:rsidRDefault="00B20DE2">
      <w:pPr>
        <w:spacing w:after="179" w:line="259" w:lineRule="auto"/>
        <w:ind w:left="21" w:firstLine="0"/>
      </w:pPr>
      <w:r>
        <w:t xml:space="preserve">  </w:t>
      </w:r>
    </w:p>
    <w:p w14:paraId="14BE29E3" w14:textId="77777777" w:rsidR="003626DD" w:rsidRDefault="00B20DE2">
      <w:pPr>
        <w:pStyle w:val="Heading2"/>
        <w:ind w:left="362"/>
      </w:pPr>
      <w:r>
        <w:t xml:space="preserve">7. Allowances  </w:t>
      </w:r>
    </w:p>
    <w:p w14:paraId="5E599A9E" w14:textId="77777777" w:rsidR="003626DD" w:rsidRDefault="00B20DE2">
      <w:pPr>
        <w:spacing w:after="144" w:line="259" w:lineRule="auto"/>
        <w:ind w:left="741" w:firstLine="0"/>
      </w:pPr>
      <w:r>
        <w:rPr>
          <w:b/>
        </w:rPr>
        <w:t xml:space="preserve"> </w:t>
      </w:r>
      <w:r>
        <w:t xml:space="preserve"> </w:t>
      </w:r>
    </w:p>
    <w:p w14:paraId="2E8D7F3C" w14:textId="77777777" w:rsidR="003626DD" w:rsidRDefault="00B20DE2">
      <w:pPr>
        <w:ind w:left="9" w:right="14"/>
      </w:pPr>
      <w:r>
        <w:t>Although there is no obligation to make financial reimbursement to volunteers, it would be appropriate to consider paying out-of-pocket expenses connected with the tasks they undertake for the</w:t>
      </w:r>
      <w:r w:rsidR="0015638F">
        <w:t xml:space="preserve"> mosque</w:t>
      </w:r>
      <w:r>
        <w:t xml:space="preserve">. If </w:t>
      </w:r>
      <w:r w:rsidR="0015638F">
        <w:t xml:space="preserve">mosque </w:t>
      </w:r>
      <w:r>
        <w:t xml:space="preserve">funds will not allow a policy of general reimbursement, consideration could be given to such payments in exceptional circumstances.  </w:t>
      </w:r>
    </w:p>
    <w:p w14:paraId="0556E07D" w14:textId="77777777" w:rsidR="003626DD" w:rsidRDefault="00B20DE2">
      <w:pPr>
        <w:spacing w:after="0" w:line="259" w:lineRule="auto"/>
        <w:ind w:left="21" w:firstLine="0"/>
      </w:pPr>
      <w:r>
        <w:lastRenderedPageBreak/>
        <w:t xml:space="preserve">  </w:t>
      </w:r>
    </w:p>
    <w:p w14:paraId="70EEDE05" w14:textId="77777777" w:rsidR="003626DD" w:rsidRDefault="00B20DE2">
      <w:pPr>
        <w:ind w:left="9" w:right="14"/>
      </w:pPr>
      <w:r>
        <w:t xml:space="preserve">State benefits claimed by volunteers can be affected by voluntary work. </w:t>
      </w:r>
      <w:proofErr w:type="gramStart"/>
      <w:r w:rsidR="0015638F">
        <w:t>Mosque</w:t>
      </w:r>
      <w:proofErr w:type="gramEnd"/>
      <w:r w:rsidR="0015638F">
        <w:t xml:space="preserve"> </w:t>
      </w:r>
      <w:r>
        <w:t>are strongly advised to refer volunteers to the leaflet from DWP “</w:t>
      </w:r>
      <w:r>
        <w:rPr>
          <w:sz w:val="25"/>
        </w:rPr>
        <w:t>A</w:t>
      </w:r>
      <w:r>
        <w:t xml:space="preserve"> </w:t>
      </w:r>
      <w:r>
        <w:rPr>
          <w:sz w:val="25"/>
        </w:rPr>
        <w:t>guide to volunteering while on benefits”</w:t>
      </w:r>
      <w:r>
        <w:t xml:space="preserve">  </w:t>
      </w:r>
    </w:p>
    <w:p w14:paraId="16C85204" w14:textId="77777777" w:rsidR="003626DD" w:rsidRDefault="00B20DE2">
      <w:pPr>
        <w:spacing w:after="129" w:line="259" w:lineRule="auto"/>
        <w:ind w:left="7" w:firstLine="0"/>
      </w:pPr>
      <w:r>
        <w:t xml:space="preserve"> </w:t>
      </w:r>
    </w:p>
    <w:p w14:paraId="1DFF2205" w14:textId="77777777" w:rsidR="003626DD" w:rsidRDefault="00B20DE2">
      <w:pPr>
        <w:spacing w:after="119" w:line="259" w:lineRule="auto"/>
        <w:ind w:left="7" w:firstLine="0"/>
      </w:pPr>
      <w:r w:rsidRPr="00AD35DF">
        <w:t>(</w:t>
      </w:r>
      <w:r w:rsidRPr="00AD35DF">
        <w:rPr>
          <w:color w:val="00009A"/>
        </w:rPr>
        <w:t>http://www.volunteering.org.uk/NR/rdonlyres/D1C7064B-561C4057-84ED-</w:t>
      </w:r>
    </w:p>
    <w:p w14:paraId="5FC8E6FE" w14:textId="77777777" w:rsidR="003626DD" w:rsidRDefault="00B20DE2">
      <w:pPr>
        <w:ind w:left="9" w:right="14"/>
      </w:pPr>
      <w:r>
        <w:rPr>
          <w:color w:val="00009A"/>
        </w:rPr>
        <w:t>77AF8CEEDA93/VG12006.pdf</w:t>
      </w:r>
      <w:r>
        <w:t xml:space="preserve">) and discuss any voluntary work with their Personnel Advisor to see how this may affect any possible benefits if they are in any doubt about </w:t>
      </w:r>
      <w:proofErr w:type="gramStart"/>
      <w:r>
        <w:t>work</w:t>
      </w:r>
      <w:proofErr w:type="gramEnd"/>
      <w:r>
        <w:t xml:space="preserve"> they may undertake voluntarily.  </w:t>
      </w:r>
    </w:p>
    <w:p w14:paraId="39527B8F" w14:textId="77777777" w:rsidR="003626DD" w:rsidRDefault="00B20DE2">
      <w:pPr>
        <w:spacing w:after="139" w:line="259" w:lineRule="auto"/>
        <w:ind w:left="21" w:firstLine="0"/>
      </w:pPr>
      <w:r>
        <w:t xml:space="preserve">  </w:t>
      </w:r>
    </w:p>
    <w:p w14:paraId="2C5AFC42" w14:textId="77777777" w:rsidR="003626DD" w:rsidRDefault="00B20DE2">
      <w:pPr>
        <w:ind w:left="9" w:right="14"/>
      </w:pPr>
      <w:r>
        <w:t xml:space="preserve">The main points for consideration are that volunteers should remain available for work if claiming unemployment benefits and that disabled volunteers should not undertake voluntary work of a nature </w:t>
      </w:r>
      <w:proofErr w:type="gramStart"/>
      <w:r>
        <w:t>similar to</w:t>
      </w:r>
      <w:proofErr w:type="gramEnd"/>
      <w:r>
        <w:t xml:space="preserve"> that for which they are receiving disability benefit.  </w:t>
      </w:r>
    </w:p>
    <w:p w14:paraId="398C4B9D" w14:textId="77777777" w:rsidR="003626DD" w:rsidRDefault="00B20DE2">
      <w:pPr>
        <w:spacing w:after="0" w:line="259" w:lineRule="auto"/>
        <w:ind w:left="21" w:firstLine="0"/>
      </w:pPr>
      <w:r>
        <w:t xml:space="preserve">  </w:t>
      </w:r>
    </w:p>
    <w:sectPr w:rsidR="003626DD">
      <w:footerReference w:type="even" r:id="rId19"/>
      <w:footerReference w:type="default" r:id="rId20"/>
      <w:footerReference w:type="first" r:id="rId21"/>
      <w:pgSz w:w="11906" w:h="16838"/>
      <w:pgMar w:top="1136" w:right="1810" w:bottom="906" w:left="177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19EA" w14:textId="77777777" w:rsidR="00386C74" w:rsidRDefault="00386C74">
      <w:pPr>
        <w:spacing w:after="0" w:line="240" w:lineRule="auto"/>
      </w:pPr>
      <w:r>
        <w:separator/>
      </w:r>
    </w:p>
  </w:endnote>
  <w:endnote w:type="continuationSeparator" w:id="0">
    <w:p w14:paraId="17C4DC70" w14:textId="77777777" w:rsidR="00386C74" w:rsidRDefault="0038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DAC6" w14:textId="77777777" w:rsidR="00B20DE2" w:rsidRDefault="00B20DE2">
    <w:pPr>
      <w:tabs>
        <w:tab w:val="center" w:pos="4179"/>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99101" w14:textId="77777777" w:rsidR="00B20DE2" w:rsidRDefault="00B20DE2">
    <w:pPr>
      <w:tabs>
        <w:tab w:val="center" w:pos="4179"/>
      </w:tabs>
      <w:spacing w:after="0" w:line="259" w:lineRule="auto"/>
      <w:ind w:left="0"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A559D5" w:rsidRPr="00A559D5">
      <w:rPr>
        <w:rFonts w:ascii="Times New Roman" w:eastAsia="Times New Roman" w:hAnsi="Times New Roman" w:cs="Times New Roman"/>
        <w:noProof/>
      </w:rPr>
      <w:t>8</w:t>
    </w:r>
    <w:r>
      <w:rPr>
        <w:rFonts w:ascii="Times New Roman" w:eastAsia="Times New Roman" w:hAnsi="Times New Roman" w:cs="Times New Roman"/>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11E6F" w14:textId="77777777" w:rsidR="00B20DE2" w:rsidRDefault="00B20DE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82CA5" w14:textId="77777777" w:rsidR="00386C74" w:rsidRDefault="00386C74">
      <w:pPr>
        <w:spacing w:after="0" w:line="240" w:lineRule="auto"/>
      </w:pPr>
      <w:r>
        <w:separator/>
      </w:r>
    </w:p>
  </w:footnote>
  <w:footnote w:type="continuationSeparator" w:id="0">
    <w:p w14:paraId="52A43380" w14:textId="77777777" w:rsidR="00386C74" w:rsidRDefault="00386C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B4C5E"/>
    <w:multiLevelType w:val="hybridMultilevel"/>
    <w:tmpl w:val="CBDC629A"/>
    <w:lvl w:ilvl="0" w:tplc="05EA648C">
      <w:start w:val="1"/>
      <w:numFmt w:val="lowerLetter"/>
      <w:lvlText w:val="%1)"/>
      <w:lvlJc w:val="left"/>
      <w:pPr>
        <w:ind w:left="2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4A7ECC">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82CA54">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E029E8">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066B4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7C85D0C">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963490">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E2A55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60937A">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D264CE0"/>
    <w:multiLevelType w:val="hybridMultilevel"/>
    <w:tmpl w:val="EE3C16D4"/>
    <w:lvl w:ilvl="0" w:tplc="133C226E">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40B194">
      <w:start w:val="1"/>
      <w:numFmt w:val="bullet"/>
      <w:lvlText w:val="o"/>
      <w:lvlJc w:val="left"/>
      <w:pPr>
        <w:ind w:left="1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0C54CA">
      <w:start w:val="1"/>
      <w:numFmt w:val="bullet"/>
      <w:lvlText w:val="▪"/>
      <w:lvlJc w:val="left"/>
      <w:pPr>
        <w:ind w:left="2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98D49E">
      <w:start w:val="1"/>
      <w:numFmt w:val="bullet"/>
      <w:lvlText w:val="•"/>
      <w:lvlJc w:val="left"/>
      <w:pPr>
        <w:ind w:left="2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4EE526">
      <w:start w:val="1"/>
      <w:numFmt w:val="bullet"/>
      <w:lvlText w:val="o"/>
      <w:lvlJc w:val="left"/>
      <w:pPr>
        <w:ind w:left="3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181D74">
      <w:start w:val="1"/>
      <w:numFmt w:val="bullet"/>
      <w:lvlText w:val="▪"/>
      <w:lvlJc w:val="left"/>
      <w:pPr>
        <w:ind w:left="4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2CC17A">
      <w:start w:val="1"/>
      <w:numFmt w:val="bullet"/>
      <w:lvlText w:val="•"/>
      <w:lvlJc w:val="left"/>
      <w:pPr>
        <w:ind w:left="5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9EC29A">
      <w:start w:val="1"/>
      <w:numFmt w:val="bullet"/>
      <w:lvlText w:val="o"/>
      <w:lvlJc w:val="left"/>
      <w:pPr>
        <w:ind w:left="5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E45C5C">
      <w:start w:val="1"/>
      <w:numFmt w:val="bullet"/>
      <w:lvlText w:val="▪"/>
      <w:lvlJc w:val="left"/>
      <w:pPr>
        <w:ind w:left="6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9F30EC"/>
    <w:multiLevelType w:val="multilevel"/>
    <w:tmpl w:val="EF1CB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F470DA"/>
    <w:multiLevelType w:val="multilevel"/>
    <w:tmpl w:val="5026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FA7E66"/>
    <w:multiLevelType w:val="hybridMultilevel"/>
    <w:tmpl w:val="C722087E"/>
    <w:lvl w:ilvl="0" w:tplc="07768C68">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9EF632">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4663A4">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AC22BC">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6AEE62">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ECDDF4">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94219E">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A64D30">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D90685E">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81E2448"/>
    <w:multiLevelType w:val="hybridMultilevel"/>
    <w:tmpl w:val="0B306AB0"/>
    <w:lvl w:ilvl="0" w:tplc="49024B8C">
      <w:start w:val="1"/>
      <w:numFmt w:val="bullet"/>
      <w:lvlText w:val="•"/>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36A80C">
      <w:start w:val="1"/>
      <w:numFmt w:val="bullet"/>
      <w:lvlText w:val="o"/>
      <w:lvlJc w:val="left"/>
      <w:pPr>
        <w:ind w:left="1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62F660">
      <w:start w:val="1"/>
      <w:numFmt w:val="bullet"/>
      <w:lvlText w:val="▪"/>
      <w:lvlJc w:val="left"/>
      <w:pPr>
        <w:ind w:left="2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54B3F8">
      <w:start w:val="1"/>
      <w:numFmt w:val="bullet"/>
      <w:lvlText w:val="•"/>
      <w:lvlJc w:val="left"/>
      <w:pPr>
        <w:ind w:left="2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B4C36C">
      <w:start w:val="1"/>
      <w:numFmt w:val="bullet"/>
      <w:lvlText w:val="o"/>
      <w:lvlJc w:val="left"/>
      <w:pPr>
        <w:ind w:left="3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10A7A6">
      <w:start w:val="1"/>
      <w:numFmt w:val="bullet"/>
      <w:lvlText w:val="▪"/>
      <w:lvlJc w:val="left"/>
      <w:pPr>
        <w:ind w:left="4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82FB90">
      <w:start w:val="1"/>
      <w:numFmt w:val="bullet"/>
      <w:lvlText w:val="•"/>
      <w:lvlJc w:val="left"/>
      <w:pPr>
        <w:ind w:left="50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6F756">
      <w:start w:val="1"/>
      <w:numFmt w:val="bullet"/>
      <w:lvlText w:val="o"/>
      <w:lvlJc w:val="left"/>
      <w:pPr>
        <w:ind w:left="57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6CC92">
      <w:start w:val="1"/>
      <w:numFmt w:val="bullet"/>
      <w:lvlText w:val="▪"/>
      <w:lvlJc w:val="left"/>
      <w:pPr>
        <w:ind w:left="6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31217192">
    <w:abstractNumId w:val="0"/>
  </w:num>
  <w:num w:numId="2" w16cid:durableId="1212696233">
    <w:abstractNumId w:val="1"/>
  </w:num>
  <w:num w:numId="3" w16cid:durableId="848106818">
    <w:abstractNumId w:val="5"/>
  </w:num>
  <w:num w:numId="4" w16cid:durableId="385181368">
    <w:abstractNumId w:val="4"/>
  </w:num>
  <w:num w:numId="5" w16cid:durableId="852767972">
    <w:abstractNumId w:val="2"/>
  </w:num>
  <w:num w:numId="6" w16cid:durableId="6620106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6DD"/>
    <w:rsid w:val="0015638F"/>
    <w:rsid w:val="001A178C"/>
    <w:rsid w:val="002966CD"/>
    <w:rsid w:val="003626DD"/>
    <w:rsid w:val="00386C74"/>
    <w:rsid w:val="003B1B87"/>
    <w:rsid w:val="003F52D9"/>
    <w:rsid w:val="005327CD"/>
    <w:rsid w:val="006B70A5"/>
    <w:rsid w:val="007602D8"/>
    <w:rsid w:val="00935EAF"/>
    <w:rsid w:val="00A023F4"/>
    <w:rsid w:val="00A559D5"/>
    <w:rsid w:val="00AD35DF"/>
    <w:rsid w:val="00B20DE2"/>
    <w:rsid w:val="00F818B9"/>
    <w:rsid w:val="00FB2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7E7C9"/>
  <w15:docId w15:val="{1CC898EC-72F2-4904-AEB2-BE81687CE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61" w:lineRule="auto"/>
      <w:ind w:left="10" w:hanging="3"/>
    </w:pPr>
    <w:rPr>
      <w:rFonts w:ascii="Tahoma" w:eastAsia="Tahoma" w:hAnsi="Tahoma" w:cs="Tahoma"/>
      <w:color w:val="000000"/>
      <w:sz w:val="24"/>
    </w:rPr>
  </w:style>
  <w:style w:type="paragraph" w:styleId="Heading1">
    <w:name w:val="heading 1"/>
    <w:next w:val="Normal"/>
    <w:link w:val="Heading1Char"/>
    <w:uiPriority w:val="9"/>
    <w:unhideWhenUsed/>
    <w:qFormat/>
    <w:pPr>
      <w:keepNext/>
      <w:keepLines/>
      <w:spacing w:after="0"/>
      <w:ind w:left="27"/>
      <w:jc w:val="center"/>
      <w:outlineLvl w:val="0"/>
    </w:pPr>
    <w:rPr>
      <w:rFonts w:ascii="Georgia" w:eastAsia="Georgia" w:hAnsi="Georgia" w:cs="Georgia"/>
      <w:b/>
      <w:color w:val="000000"/>
      <w:sz w:val="72"/>
    </w:rPr>
  </w:style>
  <w:style w:type="paragraph" w:styleId="Heading2">
    <w:name w:val="heading 2"/>
    <w:next w:val="Normal"/>
    <w:link w:val="Heading2Char"/>
    <w:uiPriority w:val="9"/>
    <w:unhideWhenUsed/>
    <w:qFormat/>
    <w:pPr>
      <w:keepNext/>
      <w:keepLines/>
      <w:spacing w:after="130"/>
      <w:ind w:left="377" w:hanging="10"/>
      <w:outlineLvl w:val="1"/>
    </w:pPr>
    <w:rPr>
      <w:rFonts w:ascii="Tahoma" w:eastAsia="Tahoma" w:hAnsi="Tahoma" w:cs="Tahoma"/>
      <w:b/>
      <w:color w:val="000000"/>
      <w:sz w:val="24"/>
    </w:rPr>
  </w:style>
  <w:style w:type="paragraph" w:styleId="Heading3">
    <w:name w:val="heading 3"/>
    <w:basedOn w:val="Normal"/>
    <w:next w:val="Normal"/>
    <w:link w:val="Heading3Char"/>
    <w:uiPriority w:val="9"/>
    <w:semiHidden/>
    <w:unhideWhenUsed/>
    <w:qFormat/>
    <w:rsid w:val="007602D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4"/>
    </w:rPr>
  </w:style>
  <w:style w:type="character" w:customStyle="1" w:styleId="Heading1Char">
    <w:name w:val="Heading 1 Char"/>
    <w:link w:val="Heading1"/>
    <w:rPr>
      <w:rFonts w:ascii="Georgia" w:eastAsia="Georgia" w:hAnsi="Georgia" w:cs="Georgia"/>
      <w:b/>
      <w:color w:val="000000"/>
      <w:sz w:val="72"/>
    </w:rPr>
  </w:style>
  <w:style w:type="character" w:customStyle="1" w:styleId="Heading3Char">
    <w:name w:val="Heading 3 Char"/>
    <w:basedOn w:val="DefaultParagraphFont"/>
    <w:link w:val="Heading3"/>
    <w:uiPriority w:val="9"/>
    <w:semiHidden/>
    <w:rsid w:val="007602D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b.gov.uk/" TargetMode="External"/><Relationship Id="rId13" Type="http://schemas.openxmlformats.org/officeDocument/2006/relationships/hyperlink" Target="http://www.ncsl.org.uk/managing_your_school/safer-recruitment/index.cfm" TargetMode="External"/><Relationship Id="rId18" Type="http://schemas.openxmlformats.org/officeDocument/2006/relationships/hyperlink" Target="http://www.ncsl.org.uk/managing_your_school/safer-recruitment/index.cfm"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g"/><Relationship Id="rId12" Type="http://schemas.openxmlformats.org/officeDocument/2006/relationships/hyperlink" Target="http://www.ncsl.org.uk/managing_your_school/safer-recruitment/index.cfm" TargetMode="External"/><Relationship Id="rId17" Type="http://schemas.openxmlformats.org/officeDocument/2006/relationships/hyperlink" Target="http://www.ncsl.org.uk/managing_your_school/safer-recruitment/index.cfm" TargetMode="External"/><Relationship Id="rId2" Type="http://schemas.openxmlformats.org/officeDocument/2006/relationships/styles" Target="styles.xml"/><Relationship Id="rId16" Type="http://schemas.openxmlformats.org/officeDocument/2006/relationships/hyperlink" Target="http://www.ncsl.org.uk/managing_your_school/safer-recruitment/index.cf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rb.gov.uk/" TargetMode="External"/><Relationship Id="rId5" Type="http://schemas.openxmlformats.org/officeDocument/2006/relationships/footnotes" Target="footnotes.xml"/><Relationship Id="rId15" Type="http://schemas.openxmlformats.org/officeDocument/2006/relationships/hyperlink" Target="http://www.ncsl.org.uk/managing_your_school/safer-recruitment/index.cfm" TargetMode="External"/><Relationship Id="rId23" Type="http://schemas.openxmlformats.org/officeDocument/2006/relationships/theme" Target="theme/theme1.xml"/><Relationship Id="rId10" Type="http://schemas.openxmlformats.org/officeDocument/2006/relationships/hyperlink" Target="http://www.crb.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rb.gov.uk/" TargetMode="External"/><Relationship Id="rId14" Type="http://schemas.openxmlformats.org/officeDocument/2006/relationships/hyperlink" Target="http://www.ncsl.org.uk/managing_your_school/safer-recruitment/index.cf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2117</Words>
  <Characters>11498</Characters>
  <Application>Microsoft Office Word</Application>
  <DocSecurity>0</DocSecurity>
  <Lines>294</Lines>
  <Paragraphs>107</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Brookhouse Primary School</vt:lpstr>
      <vt:lpstr>Volunteer Policy  </vt:lpstr>
      <vt:lpstr>    </vt:lpstr>
      <vt:lpstr>    </vt:lpstr>
      <vt:lpstr>    1. Introduction  </vt:lpstr>
      <vt:lpstr>    2. Mosque Policy  </vt:lpstr>
      <vt:lpstr>    3. Deployment  </vt:lpstr>
      <vt:lpstr>    4. Mosque Regulations and Other Information  </vt:lpstr>
      <vt:lpstr>    5. Child Protection  </vt:lpstr>
      <vt:lpstr>    6. Insurance  </vt:lpstr>
      <vt:lpstr>    7. Allowances  </vt:lpstr>
    </vt:vector>
  </TitlesOfParts>
  <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Brookhouse Primary School</dc:title>
  <dc:subject/>
  <dc:creator>PC User</dc:creator>
  <cp:keywords/>
  <cp:lastModifiedBy>Sarah Hameed</cp:lastModifiedBy>
  <cp:revision>3</cp:revision>
  <dcterms:created xsi:type="dcterms:W3CDTF">2025-11-10T20:01:00Z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edf86d98-8248-43aa-ba48-9f1658e9edf4</vt:lpwstr>
  </property>
</Properties>
</file>